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820117526"/>
        <w:docPartObj>
          <w:docPartGallery w:val="Cover Pages"/>
          <w:docPartUnique/>
        </w:docPartObj>
      </w:sdtPr>
      <w:sdtEndPr/>
      <w:sdtContent>
        <w:p w:rsidR="00D37CBA" w:rsidRDefault="00D37CBA"/>
        <w:p w:rsidR="00D37CBA" w:rsidRDefault="000B45E4">
          <w:pPr>
            <w:widowControl/>
            <w:autoSpaceDE/>
            <w:autoSpaceDN/>
            <w:spacing w:after="160" w:line="259" w:lineRule="auto"/>
          </w:pPr>
        </w:p>
      </w:sdtContent>
    </w:sdt>
    <w:p w:rsidR="000012D1" w:rsidRDefault="000012D1" w:rsidP="00D10A81">
      <w:pPr>
        <w:jc w:val="center"/>
      </w:pPr>
    </w:p>
    <w:p w:rsidR="00D10A81" w:rsidRDefault="00D10A81" w:rsidP="00D10A81">
      <w:pPr>
        <w:jc w:val="center"/>
      </w:pPr>
    </w:p>
    <w:p w:rsidR="00D10A81" w:rsidRDefault="00D10A81" w:rsidP="00D10A81">
      <w:pPr>
        <w:jc w:val="center"/>
      </w:pPr>
    </w:p>
    <w:p w:rsidR="00D10A81" w:rsidRDefault="00D10A81" w:rsidP="00D10A81">
      <w:pPr>
        <w:jc w:val="center"/>
      </w:pPr>
    </w:p>
    <w:p w:rsidR="00D10A81" w:rsidRPr="00D10A81" w:rsidRDefault="00D10A81" w:rsidP="00D10A81">
      <w:pPr>
        <w:jc w:val="center"/>
        <w:rPr>
          <w:rFonts w:ascii="Arial Narrow" w:hAnsi="Arial Narrow"/>
        </w:rPr>
      </w:pPr>
    </w:p>
    <w:p w:rsidR="00D10A81" w:rsidRDefault="00D10A81" w:rsidP="00D10A81">
      <w:pPr>
        <w:jc w:val="center"/>
        <w:rPr>
          <w:rFonts w:ascii="Arial Narrow" w:hAnsi="Arial Narrow"/>
        </w:rPr>
      </w:pPr>
    </w:p>
    <w:p w:rsidR="00D10A81" w:rsidRDefault="00D10A81" w:rsidP="00D10A81">
      <w:pPr>
        <w:jc w:val="center"/>
        <w:rPr>
          <w:rFonts w:ascii="Arial Narrow" w:hAnsi="Arial Narrow"/>
        </w:rPr>
      </w:pPr>
    </w:p>
    <w:p w:rsidR="00D10A81" w:rsidRPr="00D10A81" w:rsidRDefault="00D10A81" w:rsidP="00D10A81">
      <w:pPr>
        <w:jc w:val="center"/>
        <w:rPr>
          <w:rFonts w:ascii="Arial Narrow" w:hAnsi="Arial Narrow"/>
          <w:b/>
        </w:rPr>
      </w:pPr>
    </w:p>
    <w:p w:rsidR="00D10A81" w:rsidRPr="00D10A81" w:rsidRDefault="00D10A81" w:rsidP="00192F17">
      <w:pPr>
        <w:spacing w:line="276" w:lineRule="auto"/>
        <w:jc w:val="center"/>
        <w:rPr>
          <w:rFonts w:ascii="Arial Narrow" w:hAnsi="Arial Narrow"/>
          <w:b/>
        </w:rPr>
      </w:pPr>
    </w:p>
    <w:p w:rsidR="00D10A81" w:rsidRPr="00D10A81" w:rsidRDefault="00D10A81" w:rsidP="00192F17">
      <w:pPr>
        <w:spacing w:line="360" w:lineRule="auto"/>
        <w:jc w:val="center"/>
        <w:rPr>
          <w:rFonts w:ascii="Arial Narrow" w:hAnsi="Arial Narrow"/>
          <w:b/>
          <w:sz w:val="40"/>
          <w:szCs w:val="40"/>
        </w:rPr>
      </w:pPr>
    </w:p>
    <w:p w:rsidR="00D10A81" w:rsidRPr="007E0C7E" w:rsidRDefault="00192F17" w:rsidP="00532B1C">
      <w:pPr>
        <w:spacing w:line="360" w:lineRule="auto"/>
        <w:ind w:left="90" w:right="9"/>
        <w:jc w:val="center"/>
        <w:rPr>
          <w:rFonts w:ascii="Arial Narrow" w:hAnsi="Arial Narrow"/>
          <w:b/>
          <w:color w:val="111111"/>
          <w:w w:val="105"/>
          <w:sz w:val="40"/>
          <w:szCs w:val="40"/>
        </w:rPr>
      </w:pPr>
      <w:r w:rsidRPr="00192F17">
        <w:rPr>
          <w:rFonts w:ascii="Arial Narrow" w:hAnsi="Arial Narrow"/>
          <w:b/>
          <w:color w:val="111111"/>
          <w:w w:val="105"/>
          <w:sz w:val="40"/>
          <w:szCs w:val="40"/>
        </w:rPr>
        <w:t>OBRAZLOŽENJE PRIJEDLOGA</w:t>
      </w:r>
      <w:r w:rsidR="00532B1C">
        <w:rPr>
          <w:rFonts w:ascii="Arial Narrow" w:hAnsi="Arial Narrow"/>
          <w:b/>
          <w:color w:val="111111"/>
          <w:w w:val="105"/>
          <w:sz w:val="40"/>
          <w:szCs w:val="40"/>
        </w:rPr>
        <w:t xml:space="preserve"> </w:t>
      </w:r>
      <w:r>
        <w:rPr>
          <w:rFonts w:ascii="Arial Narrow" w:hAnsi="Arial Narrow"/>
          <w:b/>
          <w:color w:val="111111"/>
          <w:w w:val="105"/>
          <w:sz w:val="40"/>
          <w:szCs w:val="40"/>
        </w:rPr>
        <w:t>FINANCIJSKOG PLANA                                                                                                    KLINIKE ZA PSIHIJATRIJU VRAPČE</w:t>
      </w:r>
      <w:r w:rsidR="009B7173">
        <w:rPr>
          <w:rFonts w:ascii="Arial Narrow" w:hAnsi="Arial Narrow"/>
          <w:b/>
          <w:color w:val="111111"/>
          <w:w w:val="105"/>
          <w:sz w:val="40"/>
          <w:szCs w:val="40"/>
        </w:rPr>
        <w:t xml:space="preserve"> </w:t>
      </w:r>
      <w:r>
        <w:rPr>
          <w:rFonts w:ascii="Arial Narrow" w:hAnsi="Arial Narrow"/>
          <w:b/>
          <w:color w:val="111111"/>
          <w:w w:val="105"/>
          <w:sz w:val="40"/>
          <w:szCs w:val="40"/>
        </w:rPr>
        <w:t xml:space="preserve">                                                 </w:t>
      </w:r>
      <w:r w:rsidR="009B7173">
        <w:rPr>
          <w:rFonts w:ascii="Arial Narrow" w:hAnsi="Arial Narrow"/>
          <w:b/>
          <w:color w:val="111111"/>
          <w:w w:val="105"/>
          <w:sz w:val="40"/>
          <w:szCs w:val="40"/>
        </w:rPr>
        <w:t>ZA 2025</w:t>
      </w:r>
      <w:r w:rsidR="00E746B4" w:rsidRPr="007E0C7E">
        <w:rPr>
          <w:rFonts w:ascii="Arial Narrow" w:hAnsi="Arial Narrow"/>
          <w:b/>
          <w:color w:val="111111"/>
          <w:w w:val="105"/>
          <w:sz w:val="40"/>
          <w:szCs w:val="40"/>
        </w:rPr>
        <w:t>. GODINU</w:t>
      </w:r>
    </w:p>
    <w:p w:rsidR="00E746B4" w:rsidRPr="00192F17" w:rsidRDefault="00E746B4" w:rsidP="00192F17">
      <w:pPr>
        <w:spacing w:line="360" w:lineRule="auto"/>
        <w:ind w:left="90" w:right="9"/>
        <w:jc w:val="center"/>
        <w:rPr>
          <w:rFonts w:ascii="Arial Narrow" w:hAnsi="Arial Narrow"/>
          <w:b/>
          <w:color w:val="111111"/>
          <w:w w:val="105"/>
          <w:sz w:val="40"/>
          <w:szCs w:val="40"/>
        </w:rPr>
      </w:pPr>
      <w:r w:rsidRPr="00192F17">
        <w:rPr>
          <w:rFonts w:ascii="Arial Narrow" w:hAnsi="Arial Narrow"/>
          <w:b/>
          <w:color w:val="111111"/>
          <w:w w:val="105"/>
          <w:sz w:val="40"/>
          <w:szCs w:val="40"/>
        </w:rPr>
        <w:t>I</w:t>
      </w:r>
    </w:p>
    <w:p w:rsidR="00E746B4" w:rsidRPr="00192F17" w:rsidRDefault="00E746B4" w:rsidP="00192F17">
      <w:pPr>
        <w:spacing w:line="360" w:lineRule="auto"/>
        <w:ind w:left="90" w:right="9"/>
        <w:jc w:val="center"/>
        <w:rPr>
          <w:rFonts w:ascii="Arial Narrow" w:hAnsi="Arial Narrow"/>
          <w:b/>
          <w:color w:val="111111"/>
          <w:w w:val="105"/>
          <w:sz w:val="40"/>
          <w:szCs w:val="40"/>
        </w:rPr>
      </w:pPr>
      <w:r w:rsidRPr="00192F17">
        <w:rPr>
          <w:rFonts w:ascii="Arial Narrow" w:hAnsi="Arial Narrow"/>
          <w:b/>
          <w:color w:val="111111"/>
          <w:w w:val="105"/>
          <w:sz w:val="40"/>
          <w:szCs w:val="40"/>
        </w:rPr>
        <w:t>PROJEKCIJE ZA 202</w:t>
      </w:r>
      <w:r w:rsidR="009B7173" w:rsidRPr="00192F17">
        <w:rPr>
          <w:rFonts w:ascii="Arial Narrow" w:hAnsi="Arial Narrow"/>
          <w:b/>
          <w:color w:val="111111"/>
          <w:w w:val="105"/>
          <w:sz w:val="40"/>
          <w:szCs w:val="40"/>
        </w:rPr>
        <w:t>6</w:t>
      </w:r>
      <w:r w:rsidRPr="00192F17">
        <w:rPr>
          <w:rFonts w:ascii="Arial Narrow" w:hAnsi="Arial Narrow"/>
          <w:b/>
          <w:color w:val="111111"/>
          <w:w w:val="105"/>
          <w:sz w:val="40"/>
          <w:szCs w:val="40"/>
        </w:rPr>
        <w:t>. I 202</w:t>
      </w:r>
      <w:r w:rsidR="009B7173" w:rsidRPr="00192F17">
        <w:rPr>
          <w:rFonts w:ascii="Arial Narrow" w:hAnsi="Arial Narrow"/>
          <w:b/>
          <w:color w:val="111111"/>
          <w:w w:val="105"/>
          <w:sz w:val="40"/>
          <w:szCs w:val="40"/>
        </w:rPr>
        <w:t>7</w:t>
      </w:r>
      <w:r w:rsidRPr="00192F17">
        <w:rPr>
          <w:rFonts w:ascii="Arial Narrow" w:hAnsi="Arial Narrow"/>
          <w:b/>
          <w:color w:val="111111"/>
          <w:w w:val="105"/>
          <w:sz w:val="40"/>
          <w:szCs w:val="40"/>
        </w:rPr>
        <w:t>. GODINU</w:t>
      </w:r>
    </w:p>
    <w:p w:rsidR="00E746B4" w:rsidRPr="00192F17" w:rsidRDefault="00E746B4" w:rsidP="00192F17">
      <w:pPr>
        <w:spacing w:before="303" w:line="276" w:lineRule="auto"/>
        <w:ind w:left="90" w:right="9"/>
        <w:jc w:val="center"/>
        <w:rPr>
          <w:rFonts w:ascii="Arial Narrow" w:hAnsi="Arial Narrow"/>
          <w:b/>
          <w:color w:val="111111"/>
          <w:w w:val="105"/>
          <w:sz w:val="40"/>
          <w:szCs w:val="40"/>
        </w:rPr>
      </w:pPr>
    </w:p>
    <w:p w:rsidR="00D37CBA" w:rsidRPr="00192F17" w:rsidRDefault="00D37CBA" w:rsidP="00192F17">
      <w:pPr>
        <w:spacing w:before="303" w:line="276" w:lineRule="auto"/>
        <w:ind w:left="90" w:right="9"/>
        <w:jc w:val="center"/>
        <w:rPr>
          <w:rFonts w:ascii="Arial Narrow" w:hAnsi="Arial Narrow"/>
          <w:b/>
          <w:color w:val="111111"/>
          <w:w w:val="105"/>
          <w:sz w:val="40"/>
          <w:szCs w:val="40"/>
        </w:rPr>
      </w:pPr>
    </w:p>
    <w:p w:rsidR="00D37CBA" w:rsidRDefault="00D37CBA" w:rsidP="00192F17">
      <w:pPr>
        <w:spacing w:before="303" w:line="276" w:lineRule="auto"/>
        <w:ind w:left="90" w:right="9"/>
        <w:jc w:val="center"/>
        <w:rPr>
          <w:rFonts w:ascii="Arial Narrow" w:hAnsi="Arial Narrow"/>
          <w:b/>
          <w:color w:val="111111"/>
          <w:w w:val="105"/>
          <w:sz w:val="40"/>
          <w:szCs w:val="40"/>
        </w:rPr>
      </w:pPr>
    </w:p>
    <w:p w:rsidR="00532B1C" w:rsidRDefault="00532B1C" w:rsidP="00192F17">
      <w:pPr>
        <w:spacing w:before="303" w:line="276" w:lineRule="auto"/>
        <w:ind w:left="90" w:right="9"/>
        <w:jc w:val="center"/>
        <w:rPr>
          <w:rFonts w:ascii="Arial Narrow" w:hAnsi="Arial Narrow"/>
          <w:b/>
          <w:color w:val="111111"/>
          <w:w w:val="105"/>
          <w:sz w:val="40"/>
          <w:szCs w:val="40"/>
        </w:rPr>
      </w:pPr>
    </w:p>
    <w:p w:rsidR="00532B1C" w:rsidRPr="00192F17" w:rsidRDefault="00532B1C" w:rsidP="00192F17">
      <w:pPr>
        <w:spacing w:before="303" w:line="276" w:lineRule="auto"/>
        <w:ind w:left="90" w:right="9"/>
        <w:jc w:val="center"/>
        <w:rPr>
          <w:rFonts w:ascii="Arial Narrow" w:hAnsi="Arial Narrow"/>
          <w:b/>
          <w:color w:val="111111"/>
          <w:w w:val="105"/>
          <w:sz w:val="40"/>
          <w:szCs w:val="40"/>
        </w:rPr>
      </w:pPr>
    </w:p>
    <w:p w:rsidR="00D37CBA" w:rsidRPr="00192F17" w:rsidRDefault="00D37CBA" w:rsidP="00192F17">
      <w:pPr>
        <w:spacing w:before="303"/>
        <w:ind w:left="90" w:right="9"/>
        <w:jc w:val="center"/>
        <w:rPr>
          <w:rFonts w:ascii="Arial Narrow" w:hAnsi="Arial Narrow"/>
          <w:b/>
          <w:color w:val="111111"/>
          <w:w w:val="105"/>
          <w:sz w:val="40"/>
          <w:szCs w:val="40"/>
        </w:rPr>
      </w:pPr>
    </w:p>
    <w:p w:rsidR="00D37CBA" w:rsidRPr="00192F17" w:rsidRDefault="00D37CBA" w:rsidP="00192F17">
      <w:pPr>
        <w:spacing w:before="303"/>
        <w:ind w:left="90" w:right="9"/>
        <w:jc w:val="center"/>
        <w:rPr>
          <w:rFonts w:ascii="Arial Narrow" w:hAnsi="Arial Narrow"/>
          <w:b/>
          <w:color w:val="111111"/>
          <w:w w:val="105"/>
          <w:sz w:val="40"/>
          <w:szCs w:val="40"/>
        </w:rPr>
      </w:pPr>
    </w:p>
    <w:p w:rsidR="00D37CBA" w:rsidRPr="00192F17" w:rsidRDefault="00D37CBA" w:rsidP="00192F17">
      <w:pPr>
        <w:spacing w:before="303"/>
        <w:ind w:left="90" w:right="9"/>
        <w:jc w:val="center"/>
        <w:rPr>
          <w:rFonts w:ascii="Arial Narrow" w:hAnsi="Arial Narrow"/>
          <w:b/>
          <w:color w:val="111111"/>
          <w:w w:val="105"/>
          <w:sz w:val="40"/>
          <w:szCs w:val="40"/>
        </w:rPr>
      </w:pPr>
    </w:p>
    <w:p w:rsidR="00442FEC" w:rsidRDefault="00442FEC" w:rsidP="00153333">
      <w:pPr>
        <w:spacing w:line="360" w:lineRule="auto"/>
        <w:jc w:val="both"/>
      </w:pPr>
    </w:p>
    <w:p w:rsidR="007E0C7E" w:rsidRDefault="007E0C7E" w:rsidP="00153333">
      <w:pPr>
        <w:spacing w:line="360" w:lineRule="auto"/>
        <w:jc w:val="both"/>
      </w:pPr>
    </w:p>
    <w:p w:rsidR="00D37CBA" w:rsidRPr="00153333" w:rsidRDefault="008F4BEF" w:rsidP="00153333">
      <w:pPr>
        <w:spacing w:line="360" w:lineRule="auto"/>
        <w:jc w:val="both"/>
        <w:rPr>
          <w:rFonts w:ascii="Arial Narrow" w:hAnsi="Arial Narrow"/>
          <w:b/>
          <w:sz w:val="24"/>
          <w:szCs w:val="24"/>
        </w:rPr>
      </w:pPr>
      <w:r>
        <w:rPr>
          <w:rFonts w:ascii="Arial Narrow" w:hAnsi="Arial Narrow"/>
          <w:sz w:val="24"/>
          <w:szCs w:val="24"/>
        </w:rPr>
        <w:lastRenderedPageBreak/>
        <w:t xml:space="preserve">Zagreb, </w:t>
      </w:r>
      <w:r w:rsidR="009B7173">
        <w:rPr>
          <w:rFonts w:ascii="Arial Narrow" w:hAnsi="Arial Narrow"/>
          <w:sz w:val="24"/>
          <w:szCs w:val="24"/>
        </w:rPr>
        <w:t>26. studenoga 202</w:t>
      </w:r>
      <w:r w:rsidR="006C2772">
        <w:rPr>
          <w:rFonts w:ascii="Arial Narrow" w:hAnsi="Arial Narrow"/>
          <w:sz w:val="24"/>
          <w:szCs w:val="24"/>
        </w:rPr>
        <w:t>5</w:t>
      </w:r>
      <w:r w:rsidR="00D4759A">
        <w:rPr>
          <w:rFonts w:ascii="Arial Narrow" w:hAnsi="Arial Narrow"/>
          <w:sz w:val="24"/>
          <w:szCs w:val="24"/>
        </w:rPr>
        <w:t>.</w:t>
      </w:r>
      <w:r w:rsidR="00D4759A">
        <w:rPr>
          <w:rFonts w:ascii="Arial Narrow" w:hAnsi="Arial Narrow"/>
          <w:sz w:val="24"/>
          <w:szCs w:val="24"/>
        </w:rPr>
        <w:tab/>
      </w:r>
      <w:r w:rsidR="00D4759A">
        <w:rPr>
          <w:rFonts w:ascii="Arial Narrow" w:hAnsi="Arial Narrow"/>
          <w:sz w:val="24"/>
          <w:szCs w:val="24"/>
        </w:rPr>
        <w:tab/>
      </w:r>
      <w:r w:rsidR="00D4759A">
        <w:rPr>
          <w:rFonts w:ascii="Arial Narrow" w:hAnsi="Arial Narrow"/>
          <w:sz w:val="24"/>
          <w:szCs w:val="24"/>
        </w:rPr>
        <w:tab/>
      </w:r>
      <w:r w:rsidR="00D4759A">
        <w:rPr>
          <w:rFonts w:ascii="Arial Narrow" w:hAnsi="Arial Narrow"/>
          <w:sz w:val="24"/>
          <w:szCs w:val="24"/>
        </w:rPr>
        <w:tab/>
      </w:r>
      <w:r w:rsidR="00D4759A">
        <w:rPr>
          <w:rFonts w:ascii="Arial Narrow" w:hAnsi="Arial Narrow"/>
          <w:sz w:val="24"/>
          <w:szCs w:val="24"/>
        </w:rPr>
        <w:tab/>
      </w:r>
      <w:r w:rsidR="00D4759A">
        <w:rPr>
          <w:rFonts w:ascii="Arial Narrow" w:hAnsi="Arial Narrow"/>
          <w:sz w:val="24"/>
          <w:szCs w:val="24"/>
        </w:rPr>
        <w:tab/>
      </w:r>
      <w:r w:rsidR="00D4759A">
        <w:rPr>
          <w:rFonts w:ascii="Arial Narrow" w:hAnsi="Arial Narrow"/>
          <w:sz w:val="24"/>
          <w:szCs w:val="24"/>
        </w:rPr>
        <w:tab/>
      </w:r>
      <w:r w:rsidR="00D4759A">
        <w:rPr>
          <w:rFonts w:ascii="Arial Narrow" w:hAnsi="Arial Narrow"/>
          <w:sz w:val="24"/>
          <w:szCs w:val="24"/>
        </w:rPr>
        <w:tab/>
        <w:t xml:space="preserve">        </w:t>
      </w:r>
      <w:r w:rsidR="00D37CBA" w:rsidRPr="00153333">
        <w:rPr>
          <w:rFonts w:ascii="Arial Narrow" w:hAnsi="Arial Narrow"/>
          <w:b/>
          <w:sz w:val="24"/>
          <w:szCs w:val="24"/>
        </w:rPr>
        <w:t>Ad</w:t>
      </w:r>
      <w:r w:rsidR="009B7173">
        <w:rPr>
          <w:rFonts w:ascii="Arial Narrow" w:hAnsi="Arial Narrow"/>
          <w:b/>
          <w:sz w:val="24"/>
          <w:szCs w:val="24"/>
        </w:rPr>
        <w:t xml:space="preserve"> </w:t>
      </w:r>
      <w:r w:rsidR="006C2772">
        <w:rPr>
          <w:rFonts w:ascii="Arial Narrow" w:hAnsi="Arial Narrow"/>
          <w:b/>
          <w:sz w:val="24"/>
          <w:szCs w:val="24"/>
        </w:rPr>
        <w:t>3</w:t>
      </w:r>
    </w:p>
    <w:p w:rsidR="00D37CBA" w:rsidRDefault="00D37CBA" w:rsidP="00153333">
      <w:pPr>
        <w:tabs>
          <w:tab w:val="left" w:pos="4680"/>
        </w:tabs>
        <w:spacing w:line="360" w:lineRule="auto"/>
        <w:jc w:val="both"/>
        <w:rPr>
          <w:rFonts w:ascii="Arial Narrow" w:hAnsi="Arial Narrow"/>
          <w:b/>
          <w:sz w:val="24"/>
          <w:szCs w:val="24"/>
        </w:rPr>
      </w:pPr>
      <w:r w:rsidRPr="00153333">
        <w:rPr>
          <w:rFonts w:ascii="Arial Narrow" w:hAnsi="Arial Narrow"/>
          <w:b/>
          <w:sz w:val="24"/>
          <w:szCs w:val="24"/>
        </w:rPr>
        <w:tab/>
      </w:r>
      <w:r w:rsidRPr="00153333">
        <w:rPr>
          <w:rFonts w:ascii="Arial Narrow" w:hAnsi="Arial Narrow"/>
          <w:b/>
          <w:sz w:val="24"/>
          <w:szCs w:val="24"/>
        </w:rPr>
        <w:tab/>
        <w:t xml:space="preserve">                UPRAVNOM VIJEĆU BOLNICE</w:t>
      </w:r>
    </w:p>
    <w:p w:rsidR="00D02723" w:rsidRDefault="00D02723" w:rsidP="00153333">
      <w:pPr>
        <w:tabs>
          <w:tab w:val="left" w:pos="4680"/>
        </w:tabs>
        <w:spacing w:line="360" w:lineRule="auto"/>
        <w:jc w:val="both"/>
        <w:rPr>
          <w:rFonts w:ascii="Arial Narrow" w:hAnsi="Arial Narrow"/>
          <w:sz w:val="24"/>
          <w:szCs w:val="24"/>
        </w:rPr>
      </w:pPr>
    </w:p>
    <w:p w:rsidR="00153333" w:rsidRDefault="00D02723" w:rsidP="00C324B1">
      <w:pPr>
        <w:tabs>
          <w:tab w:val="left" w:pos="4680"/>
        </w:tabs>
        <w:spacing w:line="360" w:lineRule="auto"/>
        <w:jc w:val="center"/>
        <w:rPr>
          <w:rFonts w:ascii="Arial Narrow" w:hAnsi="Arial Narrow"/>
          <w:sz w:val="24"/>
          <w:szCs w:val="24"/>
          <w:u w:val="single"/>
        </w:rPr>
      </w:pPr>
      <w:r w:rsidRPr="00CC0A10">
        <w:rPr>
          <w:rFonts w:ascii="Arial Narrow" w:hAnsi="Arial Narrow"/>
          <w:sz w:val="24"/>
          <w:szCs w:val="24"/>
          <w:u w:val="single"/>
        </w:rPr>
        <w:t>Prijedlog</w:t>
      </w:r>
      <w:r w:rsidR="00192F17">
        <w:rPr>
          <w:rFonts w:ascii="Arial Narrow" w:hAnsi="Arial Narrow"/>
          <w:sz w:val="24"/>
          <w:szCs w:val="24"/>
          <w:u w:val="single"/>
        </w:rPr>
        <w:t xml:space="preserve"> obrazloženja</w:t>
      </w:r>
      <w:r w:rsidRPr="00CC0A10">
        <w:rPr>
          <w:rFonts w:ascii="Arial Narrow" w:hAnsi="Arial Narrow"/>
          <w:sz w:val="24"/>
          <w:szCs w:val="24"/>
          <w:u w:val="single"/>
        </w:rPr>
        <w:t xml:space="preserve"> </w:t>
      </w:r>
      <w:r>
        <w:rPr>
          <w:rFonts w:ascii="Arial Narrow" w:hAnsi="Arial Narrow"/>
          <w:sz w:val="24"/>
          <w:szCs w:val="24"/>
          <w:u w:val="single"/>
        </w:rPr>
        <w:t xml:space="preserve">finacijskog </w:t>
      </w:r>
      <w:r w:rsidR="009B7173">
        <w:rPr>
          <w:rFonts w:ascii="Arial Narrow" w:hAnsi="Arial Narrow"/>
          <w:sz w:val="24"/>
          <w:szCs w:val="24"/>
          <w:u w:val="single"/>
        </w:rPr>
        <w:t>Plana prihoda i rashoda za 2025. godinu i projekcije za 2026</w:t>
      </w:r>
      <w:r w:rsidRPr="00CC0A10">
        <w:rPr>
          <w:rFonts w:ascii="Arial Narrow" w:hAnsi="Arial Narrow"/>
          <w:sz w:val="24"/>
          <w:szCs w:val="24"/>
          <w:u w:val="single"/>
        </w:rPr>
        <w:t>. i 202</w:t>
      </w:r>
      <w:r w:rsidR="009B7173">
        <w:rPr>
          <w:rFonts w:ascii="Arial Narrow" w:hAnsi="Arial Narrow"/>
          <w:sz w:val="24"/>
          <w:szCs w:val="24"/>
          <w:u w:val="single"/>
        </w:rPr>
        <w:t>7</w:t>
      </w:r>
      <w:r w:rsidRPr="00CC0A10">
        <w:rPr>
          <w:rFonts w:ascii="Arial Narrow" w:hAnsi="Arial Narrow"/>
          <w:sz w:val="24"/>
          <w:szCs w:val="24"/>
          <w:u w:val="single"/>
        </w:rPr>
        <w:t>. godinu</w:t>
      </w:r>
    </w:p>
    <w:p w:rsidR="00C362D5" w:rsidRDefault="00C362D5" w:rsidP="00C324B1">
      <w:pPr>
        <w:tabs>
          <w:tab w:val="left" w:pos="4680"/>
        </w:tabs>
        <w:spacing w:line="360" w:lineRule="auto"/>
        <w:jc w:val="center"/>
        <w:rPr>
          <w:rFonts w:ascii="Arial Narrow" w:hAnsi="Arial Narrow"/>
          <w:sz w:val="24"/>
          <w:szCs w:val="24"/>
          <w:u w:val="single"/>
        </w:rPr>
      </w:pPr>
    </w:p>
    <w:p w:rsidR="006B3526" w:rsidRPr="00FE36DE" w:rsidRDefault="0000150B" w:rsidP="00153333">
      <w:pPr>
        <w:pStyle w:val="ListParagraph"/>
        <w:numPr>
          <w:ilvl w:val="0"/>
          <w:numId w:val="2"/>
        </w:numPr>
        <w:tabs>
          <w:tab w:val="left" w:pos="1574"/>
        </w:tabs>
        <w:spacing w:before="174" w:line="360" w:lineRule="auto"/>
        <w:ind w:right="1287"/>
        <w:jc w:val="both"/>
        <w:rPr>
          <w:rFonts w:ascii="Arial Narrow" w:hAnsi="Arial Narrow"/>
          <w:b/>
          <w:sz w:val="24"/>
          <w:szCs w:val="24"/>
        </w:rPr>
      </w:pPr>
      <w:r w:rsidRPr="00153333">
        <w:rPr>
          <w:rFonts w:ascii="Arial Narrow" w:hAnsi="Arial Narrow"/>
          <w:b/>
          <w:sz w:val="24"/>
          <w:szCs w:val="24"/>
        </w:rPr>
        <w:t>UVODNE NAPOMENE</w:t>
      </w:r>
    </w:p>
    <w:p w:rsidR="00361D4F" w:rsidRDefault="006B3526" w:rsidP="009B7173">
      <w:pPr>
        <w:spacing w:line="360" w:lineRule="auto"/>
        <w:ind w:firstLine="360"/>
        <w:jc w:val="both"/>
        <w:rPr>
          <w:rFonts w:ascii="Arial Narrow" w:hAnsi="Arial Narrow"/>
          <w:sz w:val="24"/>
          <w:szCs w:val="24"/>
        </w:rPr>
      </w:pPr>
      <w:r w:rsidRPr="00D02723">
        <w:rPr>
          <w:rFonts w:ascii="Arial Narrow" w:hAnsi="Arial Narrow"/>
          <w:sz w:val="24"/>
          <w:szCs w:val="24"/>
        </w:rPr>
        <w:t xml:space="preserve">Prijedlog </w:t>
      </w:r>
      <w:r w:rsidR="00D02723" w:rsidRPr="00D02723">
        <w:rPr>
          <w:rFonts w:ascii="Arial Narrow" w:hAnsi="Arial Narrow"/>
          <w:sz w:val="24"/>
          <w:szCs w:val="24"/>
        </w:rPr>
        <w:t xml:space="preserve">finacijskog </w:t>
      </w:r>
      <w:r w:rsidR="009B7173">
        <w:rPr>
          <w:rFonts w:ascii="Arial Narrow" w:hAnsi="Arial Narrow"/>
          <w:sz w:val="24"/>
          <w:szCs w:val="24"/>
        </w:rPr>
        <w:t>Plana prihoda i rashoda za 2025</w:t>
      </w:r>
      <w:r w:rsidRPr="00D02723">
        <w:rPr>
          <w:rFonts w:ascii="Arial Narrow" w:hAnsi="Arial Narrow"/>
          <w:sz w:val="24"/>
          <w:szCs w:val="24"/>
        </w:rPr>
        <w:t>. godinu i projekcije za 202</w:t>
      </w:r>
      <w:r w:rsidR="009B7173">
        <w:rPr>
          <w:rFonts w:ascii="Arial Narrow" w:hAnsi="Arial Narrow"/>
          <w:sz w:val="24"/>
          <w:szCs w:val="24"/>
        </w:rPr>
        <w:t>6</w:t>
      </w:r>
      <w:r w:rsidRPr="00D02723">
        <w:rPr>
          <w:rFonts w:ascii="Arial Narrow" w:hAnsi="Arial Narrow"/>
          <w:sz w:val="24"/>
          <w:szCs w:val="24"/>
        </w:rPr>
        <w:t>. i 202</w:t>
      </w:r>
      <w:r w:rsidR="009B7173">
        <w:rPr>
          <w:rFonts w:ascii="Arial Narrow" w:hAnsi="Arial Narrow"/>
          <w:sz w:val="24"/>
          <w:szCs w:val="24"/>
        </w:rPr>
        <w:t>7</w:t>
      </w:r>
      <w:r w:rsidRPr="00D02723">
        <w:rPr>
          <w:rFonts w:ascii="Arial Narrow" w:hAnsi="Arial Narrow"/>
          <w:sz w:val="24"/>
          <w:szCs w:val="24"/>
        </w:rPr>
        <w:t>. godinu</w:t>
      </w:r>
      <w:r w:rsidRPr="00153333">
        <w:rPr>
          <w:rFonts w:ascii="Arial Narrow" w:hAnsi="Arial Narrow"/>
          <w:sz w:val="24"/>
          <w:szCs w:val="24"/>
        </w:rPr>
        <w:t xml:space="preserve"> izrađene su prema uputama Gradskog ureda za financije i javnu nabavu za izradu proračuna Grada Zagreba za razdoblje 202</w:t>
      </w:r>
      <w:r w:rsidR="009B7173">
        <w:rPr>
          <w:rFonts w:ascii="Arial Narrow" w:hAnsi="Arial Narrow"/>
          <w:sz w:val="24"/>
          <w:szCs w:val="24"/>
        </w:rPr>
        <w:t>5</w:t>
      </w:r>
      <w:r w:rsidRPr="00153333">
        <w:rPr>
          <w:rFonts w:ascii="Arial Narrow" w:hAnsi="Arial Narrow"/>
          <w:sz w:val="24"/>
          <w:szCs w:val="24"/>
        </w:rPr>
        <w:t>. - 202</w:t>
      </w:r>
      <w:r w:rsidR="009B7173">
        <w:rPr>
          <w:rFonts w:ascii="Arial Narrow" w:hAnsi="Arial Narrow"/>
          <w:sz w:val="24"/>
          <w:szCs w:val="24"/>
        </w:rPr>
        <w:t>7</w:t>
      </w:r>
      <w:r w:rsidRPr="00153333">
        <w:rPr>
          <w:rFonts w:ascii="Arial Narrow" w:hAnsi="Arial Narrow"/>
          <w:sz w:val="24"/>
          <w:szCs w:val="24"/>
        </w:rPr>
        <w:t>.</w:t>
      </w:r>
      <w:r w:rsidR="00361D4F">
        <w:rPr>
          <w:rFonts w:ascii="Arial Narrow" w:hAnsi="Arial Narrow"/>
          <w:sz w:val="24"/>
          <w:szCs w:val="24"/>
        </w:rPr>
        <w:t xml:space="preserve"> </w:t>
      </w:r>
      <w:r w:rsidR="00361D4F" w:rsidRPr="00361D4F">
        <w:rPr>
          <w:rFonts w:ascii="Arial Narrow" w:hAnsi="Arial Narrow"/>
          <w:sz w:val="24"/>
          <w:szCs w:val="24"/>
        </w:rPr>
        <w:t>(Klasa: 400-06/2</w:t>
      </w:r>
      <w:r w:rsidR="009B7173">
        <w:rPr>
          <w:rFonts w:ascii="Arial Narrow" w:hAnsi="Arial Narrow"/>
          <w:sz w:val="24"/>
          <w:szCs w:val="24"/>
        </w:rPr>
        <w:t>4</w:t>
      </w:r>
      <w:r w:rsidR="00361D4F" w:rsidRPr="00361D4F">
        <w:rPr>
          <w:rFonts w:ascii="Arial Narrow" w:hAnsi="Arial Narrow"/>
          <w:sz w:val="24"/>
          <w:szCs w:val="24"/>
        </w:rPr>
        <w:t>-001/</w:t>
      </w:r>
      <w:r w:rsidR="009B7173">
        <w:rPr>
          <w:rFonts w:ascii="Arial Narrow" w:hAnsi="Arial Narrow"/>
          <w:sz w:val="24"/>
          <w:szCs w:val="24"/>
        </w:rPr>
        <w:t>75</w:t>
      </w:r>
      <w:r w:rsidR="00361D4F" w:rsidRPr="00361D4F">
        <w:rPr>
          <w:rFonts w:ascii="Arial Narrow" w:hAnsi="Arial Narrow"/>
          <w:sz w:val="24"/>
          <w:szCs w:val="24"/>
        </w:rPr>
        <w:t>, Ur. broj: 251-05-11-2</w:t>
      </w:r>
      <w:r w:rsidR="009B7173">
        <w:rPr>
          <w:rFonts w:ascii="Arial Narrow" w:hAnsi="Arial Narrow"/>
          <w:sz w:val="24"/>
          <w:szCs w:val="24"/>
        </w:rPr>
        <w:t>4</w:t>
      </w:r>
      <w:r w:rsidR="00361D4F" w:rsidRPr="00361D4F">
        <w:rPr>
          <w:rFonts w:ascii="Arial Narrow" w:hAnsi="Arial Narrow"/>
          <w:sz w:val="24"/>
          <w:szCs w:val="24"/>
        </w:rPr>
        <w:t>-1</w:t>
      </w:r>
      <w:r w:rsidR="00E746B4">
        <w:rPr>
          <w:rFonts w:ascii="Arial Narrow" w:hAnsi="Arial Narrow"/>
          <w:sz w:val="24"/>
          <w:szCs w:val="24"/>
        </w:rPr>
        <w:t>)</w:t>
      </w:r>
      <w:r w:rsidR="009B7173">
        <w:rPr>
          <w:rFonts w:ascii="Arial Narrow" w:hAnsi="Arial Narrow"/>
          <w:sz w:val="24"/>
          <w:szCs w:val="24"/>
        </w:rPr>
        <w:t xml:space="preserve"> od 14</w:t>
      </w:r>
      <w:r w:rsidR="00361D4F" w:rsidRPr="00361D4F">
        <w:rPr>
          <w:rFonts w:ascii="Arial Narrow" w:hAnsi="Arial Narrow"/>
          <w:sz w:val="24"/>
          <w:szCs w:val="24"/>
        </w:rPr>
        <w:t xml:space="preserve">. </w:t>
      </w:r>
      <w:r w:rsidR="009B7173">
        <w:rPr>
          <w:rFonts w:ascii="Arial Narrow" w:hAnsi="Arial Narrow"/>
          <w:sz w:val="24"/>
          <w:szCs w:val="24"/>
        </w:rPr>
        <w:t>listopada</w:t>
      </w:r>
      <w:r w:rsidR="00361D4F" w:rsidRPr="00361D4F">
        <w:rPr>
          <w:rFonts w:ascii="Arial Narrow" w:hAnsi="Arial Narrow"/>
          <w:sz w:val="24"/>
          <w:szCs w:val="24"/>
        </w:rPr>
        <w:t xml:space="preserve"> 202</w:t>
      </w:r>
      <w:r w:rsidR="009B7173">
        <w:rPr>
          <w:rFonts w:ascii="Arial Narrow" w:hAnsi="Arial Narrow"/>
          <w:sz w:val="24"/>
          <w:szCs w:val="24"/>
        </w:rPr>
        <w:t>4</w:t>
      </w:r>
      <w:r w:rsidR="00361D4F" w:rsidRPr="00361D4F">
        <w:rPr>
          <w:rFonts w:ascii="Arial Narrow" w:hAnsi="Arial Narrow"/>
          <w:sz w:val="24"/>
          <w:szCs w:val="24"/>
        </w:rPr>
        <w:t>. godine.</w:t>
      </w:r>
      <w:r w:rsidRPr="00153333">
        <w:rPr>
          <w:rFonts w:ascii="Arial Narrow" w:hAnsi="Arial Narrow"/>
          <w:sz w:val="24"/>
          <w:szCs w:val="24"/>
        </w:rPr>
        <w:t>, smjernicama Ministarstva financija, a u skladu s od</w:t>
      </w:r>
      <w:r w:rsidR="009B7173">
        <w:rPr>
          <w:rFonts w:ascii="Arial Narrow" w:hAnsi="Arial Narrow"/>
          <w:sz w:val="24"/>
          <w:szCs w:val="24"/>
        </w:rPr>
        <w:t xml:space="preserve">redbama Zakona o proračunu (NN </w:t>
      </w:r>
      <w:r w:rsidRPr="00153333">
        <w:rPr>
          <w:rFonts w:ascii="Arial Narrow" w:hAnsi="Arial Narrow"/>
          <w:sz w:val="24"/>
          <w:szCs w:val="24"/>
        </w:rPr>
        <w:t>144/21)</w:t>
      </w:r>
      <w:r w:rsidR="00E746B4">
        <w:rPr>
          <w:rFonts w:ascii="Arial Narrow" w:hAnsi="Arial Narrow"/>
          <w:sz w:val="24"/>
          <w:szCs w:val="24"/>
        </w:rPr>
        <w:t xml:space="preserve">, </w:t>
      </w:r>
      <w:r w:rsidR="009B7173" w:rsidRPr="009B7173">
        <w:rPr>
          <w:rFonts w:ascii="Arial Narrow" w:hAnsi="Arial Narrow"/>
          <w:sz w:val="24"/>
          <w:szCs w:val="24"/>
        </w:rPr>
        <w:t>Pravilnik</w:t>
      </w:r>
      <w:r w:rsidR="009B7173">
        <w:rPr>
          <w:rFonts w:ascii="Arial Narrow" w:hAnsi="Arial Narrow"/>
          <w:sz w:val="24"/>
          <w:szCs w:val="24"/>
        </w:rPr>
        <w:t>u</w:t>
      </w:r>
      <w:r w:rsidR="009B7173" w:rsidRPr="009B7173">
        <w:rPr>
          <w:rFonts w:ascii="Arial Narrow" w:hAnsi="Arial Narrow"/>
          <w:sz w:val="24"/>
          <w:szCs w:val="24"/>
        </w:rPr>
        <w:t xml:space="preserve"> o planiranju u sustavu proračuna (Narodne novine, br. 1/2024)</w:t>
      </w:r>
      <w:r w:rsidR="00E746B4">
        <w:rPr>
          <w:rFonts w:ascii="Arial Narrow" w:hAnsi="Arial Narrow"/>
          <w:sz w:val="24"/>
          <w:szCs w:val="24"/>
        </w:rPr>
        <w:t xml:space="preserve">, </w:t>
      </w:r>
      <w:r w:rsidR="009B7173" w:rsidRPr="009B7173">
        <w:rPr>
          <w:rFonts w:ascii="Arial Narrow" w:hAnsi="Arial Narrow"/>
          <w:sz w:val="24"/>
          <w:szCs w:val="24"/>
        </w:rPr>
        <w:t>Pravilnik</w:t>
      </w:r>
      <w:r w:rsidR="009B7173">
        <w:rPr>
          <w:rFonts w:ascii="Arial Narrow" w:hAnsi="Arial Narrow"/>
          <w:sz w:val="24"/>
          <w:szCs w:val="24"/>
        </w:rPr>
        <w:t>u</w:t>
      </w:r>
      <w:r w:rsidR="009B7173" w:rsidRPr="009B7173">
        <w:rPr>
          <w:rFonts w:ascii="Arial Narrow" w:hAnsi="Arial Narrow"/>
          <w:sz w:val="24"/>
          <w:szCs w:val="24"/>
        </w:rPr>
        <w:t xml:space="preserve"> o proračunskom računovodstvu i Računskom planu (Narodne novine, br. </w:t>
      </w:r>
      <w:r w:rsidR="009B7173">
        <w:rPr>
          <w:rFonts w:ascii="Arial Narrow" w:hAnsi="Arial Narrow"/>
          <w:sz w:val="24"/>
          <w:szCs w:val="24"/>
        </w:rPr>
        <w:t>(</w:t>
      </w:r>
      <w:r w:rsidR="009B7173" w:rsidRPr="009B7173">
        <w:rPr>
          <w:rFonts w:ascii="Arial Narrow" w:hAnsi="Arial Narrow"/>
          <w:sz w:val="24"/>
          <w:szCs w:val="24"/>
        </w:rPr>
        <w:t>158/23)</w:t>
      </w:r>
      <w:r w:rsidR="009B7173">
        <w:rPr>
          <w:rFonts w:ascii="Arial Narrow" w:hAnsi="Arial Narrow"/>
          <w:sz w:val="24"/>
          <w:szCs w:val="24"/>
        </w:rPr>
        <w:t xml:space="preserve">, </w:t>
      </w:r>
      <w:r w:rsidR="00E746B4">
        <w:rPr>
          <w:rFonts w:ascii="Arial Narrow" w:hAnsi="Arial Narrow"/>
          <w:sz w:val="24"/>
          <w:szCs w:val="24"/>
        </w:rPr>
        <w:t>u</w:t>
      </w:r>
      <w:r w:rsidR="00E746B4" w:rsidRPr="00E746B4">
        <w:rPr>
          <w:rFonts w:ascii="Arial Narrow" w:hAnsi="Arial Narrow"/>
          <w:sz w:val="24"/>
          <w:szCs w:val="24"/>
        </w:rPr>
        <w:t>redb</w:t>
      </w:r>
      <w:r w:rsidR="009B7173">
        <w:rPr>
          <w:rFonts w:ascii="Arial Narrow" w:hAnsi="Arial Narrow"/>
          <w:sz w:val="24"/>
          <w:szCs w:val="24"/>
        </w:rPr>
        <w:t>i</w:t>
      </w:r>
      <w:r w:rsidR="00E746B4" w:rsidRPr="00E746B4">
        <w:rPr>
          <w:rFonts w:ascii="Arial Narrow" w:hAnsi="Arial Narrow"/>
          <w:sz w:val="24"/>
          <w:szCs w:val="24"/>
        </w:rPr>
        <w:t xml:space="preserve"> o sastavljanju i predaji Izjave o fiskalnoj odgovornosti i izvještaja o prim</w:t>
      </w:r>
      <w:r w:rsidR="00E746B4">
        <w:rPr>
          <w:rFonts w:ascii="Arial Narrow" w:hAnsi="Arial Narrow"/>
          <w:sz w:val="24"/>
          <w:szCs w:val="24"/>
        </w:rPr>
        <w:t>jeni fiskalnih pravila (NN 95/</w:t>
      </w:r>
      <w:r w:rsidR="00E746B4" w:rsidRPr="00E746B4">
        <w:rPr>
          <w:rFonts w:ascii="Arial Narrow" w:hAnsi="Arial Narrow"/>
          <w:sz w:val="24"/>
          <w:szCs w:val="24"/>
        </w:rPr>
        <w:t>19)</w:t>
      </w:r>
      <w:r w:rsidRPr="00153333">
        <w:rPr>
          <w:rFonts w:ascii="Arial Narrow" w:hAnsi="Arial Narrow"/>
          <w:sz w:val="24"/>
          <w:szCs w:val="24"/>
        </w:rPr>
        <w:t xml:space="preserve"> i vlastitim procjenama. </w:t>
      </w:r>
      <w:r w:rsidR="00361D4F" w:rsidRPr="00361D4F">
        <w:rPr>
          <w:rFonts w:ascii="Arial Narrow" w:hAnsi="Arial Narrow"/>
          <w:sz w:val="24"/>
          <w:szCs w:val="24"/>
        </w:rPr>
        <w:t>Proračun je izrađen sukladno temeljnim makroekonomskim pokazateljima za razdoblje 202</w:t>
      </w:r>
      <w:r w:rsidR="009B7173">
        <w:rPr>
          <w:rFonts w:ascii="Arial Narrow" w:hAnsi="Arial Narrow"/>
          <w:sz w:val="24"/>
          <w:szCs w:val="24"/>
        </w:rPr>
        <w:t>5</w:t>
      </w:r>
      <w:r w:rsidR="00361D4F" w:rsidRPr="00361D4F">
        <w:rPr>
          <w:rFonts w:ascii="Arial Narrow" w:hAnsi="Arial Narrow"/>
          <w:sz w:val="24"/>
          <w:szCs w:val="24"/>
        </w:rPr>
        <w:t>. – 202</w:t>
      </w:r>
      <w:r w:rsidR="009B7173">
        <w:rPr>
          <w:rFonts w:ascii="Arial Narrow" w:hAnsi="Arial Narrow"/>
          <w:sz w:val="24"/>
          <w:szCs w:val="24"/>
        </w:rPr>
        <w:t>7</w:t>
      </w:r>
      <w:r w:rsidR="00361D4F" w:rsidRPr="00361D4F">
        <w:rPr>
          <w:rFonts w:ascii="Arial Narrow" w:hAnsi="Arial Narrow"/>
          <w:sz w:val="24"/>
          <w:szCs w:val="24"/>
        </w:rPr>
        <w:t xml:space="preserve">. prema kojem se očekuje rast BDP-a od </w:t>
      </w:r>
      <w:r w:rsidR="00C362D5">
        <w:rPr>
          <w:rFonts w:ascii="Arial Narrow" w:hAnsi="Arial Narrow"/>
          <w:sz w:val="24"/>
          <w:szCs w:val="24"/>
        </w:rPr>
        <w:t>3,2 % u 2025</w:t>
      </w:r>
      <w:r w:rsidR="00361D4F" w:rsidRPr="00361D4F">
        <w:rPr>
          <w:rFonts w:ascii="Arial Narrow" w:hAnsi="Arial Narrow"/>
          <w:sz w:val="24"/>
          <w:szCs w:val="24"/>
        </w:rPr>
        <w:t>. g.,</w:t>
      </w:r>
      <w:r w:rsidR="00C362D5">
        <w:rPr>
          <w:rFonts w:ascii="Arial Narrow" w:hAnsi="Arial Narrow"/>
          <w:sz w:val="24"/>
          <w:szCs w:val="24"/>
        </w:rPr>
        <w:t xml:space="preserve"> dok će stopa inflacije iznositi 2,8%. u isto vrijeme očekuje se kako će stopa zaposlenosti u 2025. godini iznositi 3,1% dok će rast bruto plaća iznositi 8,2%.</w:t>
      </w:r>
      <w:r w:rsidR="00361D4F" w:rsidRPr="00361D4F">
        <w:rPr>
          <w:rFonts w:ascii="Arial Narrow" w:hAnsi="Arial Narrow"/>
          <w:sz w:val="24"/>
          <w:szCs w:val="24"/>
        </w:rPr>
        <w:t xml:space="preserve"> </w:t>
      </w:r>
    </w:p>
    <w:p w:rsidR="00C324B1" w:rsidRPr="00361D4F" w:rsidRDefault="00C324B1" w:rsidP="00E746B4">
      <w:pPr>
        <w:spacing w:line="360" w:lineRule="auto"/>
        <w:ind w:firstLine="360"/>
        <w:jc w:val="both"/>
        <w:rPr>
          <w:rFonts w:ascii="Arial Narrow" w:hAnsi="Arial Narrow"/>
          <w:sz w:val="24"/>
          <w:szCs w:val="24"/>
        </w:rPr>
      </w:pPr>
    </w:p>
    <w:p w:rsidR="006B3526" w:rsidRDefault="006B3526" w:rsidP="00153333">
      <w:pPr>
        <w:spacing w:line="360" w:lineRule="auto"/>
        <w:ind w:firstLine="360"/>
        <w:jc w:val="both"/>
        <w:rPr>
          <w:rFonts w:ascii="Arial Narrow" w:hAnsi="Arial Narrow"/>
          <w:sz w:val="24"/>
          <w:szCs w:val="24"/>
        </w:rPr>
      </w:pPr>
      <w:r w:rsidRPr="00153333">
        <w:rPr>
          <w:rFonts w:ascii="Arial Narrow" w:hAnsi="Arial Narrow"/>
          <w:sz w:val="24"/>
          <w:szCs w:val="24"/>
        </w:rPr>
        <w:t>Proračun Klinike za psihijatriju Vrapče za 202</w:t>
      </w:r>
      <w:r w:rsidR="00850780">
        <w:rPr>
          <w:rFonts w:ascii="Arial Narrow" w:hAnsi="Arial Narrow"/>
          <w:sz w:val="24"/>
          <w:szCs w:val="24"/>
        </w:rPr>
        <w:t>5</w:t>
      </w:r>
      <w:r w:rsidRPr="00153333">
        <w:rPr>
          <w:rFonts w:ascii="Arial Narrow" w:hAnsi="Arial Narrow"/>
          <w:sz w:val="24"/>
          <w:szCs w:val="24"/>
        </w:rPr>
        <w:t>. godinu i projekcije za 202</w:t>
      </w:r>
      <w:r w:rsidR="00850780">
        <w:rPr>
          <w:rFonts w:ascii="Arial Narrow" w:hAnsi="Arial Narrow"/>
          <w:sz w:val="24"/>
          <w:szCs w:val="24"/>
        </w:rPr>
        <w:t>6</w:t>
      </w:r>
      <w:r w:rsidRPr="00153333">
        <w:rPr>
          <w:rFonts w:ascii="Arial Narrow" w:hAnsi="Arial Narrow"/>
          <w:sz w:val="24"/>
          <w:szCs w:val="24"/>
        </w:rPr>
        <w:t>. i 202</w:t>
      </w:r>
      <w:r w:rsidR="00850780">
        <w:rPr>
          <w:rFonts w:ascii="Arial Narrow" w:hAnsi="Arial Narrow"/>
          <w:sz w:val="24"/>
          <w:szCs w:val="24"/>
        </w:rPr>
        <w:t>7</w:t>
      </w:r>
      <w:r w:rsidRPr="00153333">
        <w:rPr>
          <w:rFonts w:ascii="Arial Narrow" w:hAnsi="Arial Narrow"/>
          <w:sz w:val="24"/>
          <w:szCs w:val="24"/>
        </w:rPr>
        <w:t>. godinu izrađeni su na razini odjeljka</w:t>
      </w:r>
      <w:r w:rsidR="00412D27" w:rsidRPr="00153333">
        <w:rPr>
          <w:rFonts w:ascii="Arial Narrow" w:hAnsi="Arial Narrow"/>
          <w:sz w:val="24"/>
          <w:szCs w:val="24"/>
        </w:rPr>
        <w:t xml:space="preserve"> (četvrte razine kontnog plana)</w:t>
      </w:r>
      <w:r w:rsidRPr="00153333">
        <w:rPr>
          <w:rFonts w:ascii="Arial Narrow" w:hAnsi="Arial Narrow"/>
          <w:sz w:val="24"/>
          <w:szCs w:val="24"/>
        </w:rPr>
        <w:t>, a prijedlog za usvajanje donosi se na razini skupine ekonomske klasifikacije sukladno Zakonu o proračunu (NN 141/21)</w:t>
      </w:r>
      <w:r w:rsidR="00412D27" w:rsidRPr="00153333">
        <w:rPr>
          <w:rFonts w:ascii="Arial Narrow" w:hAnsi="Arial Narrow"/>
          <w:sz w:val="24"/>
          <w:szCs w:val="24"/>
        </w:rPr>
        <w:t>, odnosno na drugoj raznini kontnog plana</w:t>
      </w:r>
      <w:r w:rsidRPr="00153333">
        <w:rPr>
          <w:rFonts w:ascii="Arial Narrow" w:hAnsi="Arial Narrow"/>
          <w:sz w:val="24"/>
          <w:szCs w:val="24"/>
        </w:rPr>
        <w:t>.</w:t>
      </w:r>
    </w:p>
    <w:p w:rsidR="00C324B1" w:rsidRPr="00153333" w:rsidRDefault="00C324B1" w:rsidP="00153333">
      <w:pPr>
        <w:spacing w:line="360" w:lineRule="auto"/>
        <w:ind w:firstLine="360"/>
        <w:jc w:val="both"/>
        <w:rPr>
          <w:rFonts w:ascii="Arial Narrow" w:hAnsi="Arial Narrow"/>
          <w:sz w:val="24"/>
          <w:szCs w:val="24"/>
        </w:rPr>
      </w:pPr>
    </w:p>
    <w:p w:rsidR="006B3526" w:rsidRDefault="0000150B" w:rsidP="00153333">
      <w:pPr>
        <w:spacing w:line="360" w:lineRule="auto"/>
        <w:ind w:firstLine="360"/>
        <w:jc w:val="both"/>
        <w:rPr>
          <w:rFonts w:ascii="Arial Narrow" w:hAnsi="Arial Narrow"/>
          <w:sz w:val="24"/>
          <w:szCs w:val="24"/>
        </w:rPr>
      </w:pPr>
      <w:r w:rsidRPr="00153333">
        <w:rPr>
          <w:rFonts w:ascii="Arial Narrow" w:hAnsi="Arial Narrow"/>
          <w:sz w:val="24"/>
          <w:szCs w:val="24"/>
        </w:rPr>
        <w:t>Financijski plan</w:t>
      </w:r>
      <w:r w:rsidR="00412D27" w:rsidRPr="00153333">
        <w:rPr>
          <w:rFonts w:ascii="Arial Narrow" w:hAnsi="Arial Narrow"/>
          <w:sz w:val="24"/>
          <w:szCs w:val="24"/>
        </w:rPr>
        <w:t xml:space="preserve"> Klinike sastoji se od </w:t>
      </w:r>
      <w:r w:rsidR="006B3526" w:rsidRPr="00153333">
        <w:rPr>
          <w:rFonts w:ascii="Arial Narrow" w:hAnsi="Arial Narrow"/>
          <w:sz w:val="24"/>
          <w:szCs w:val="24"/>
        </w:rPr>
        <w:t>Opć</w:t>
      </w:r>
      <w:r w:rsidR="00412D27" w:rsidRPr="00153333">
        <w:rPr>
          <w:rFonts w:ascii="Arial Narrow" w:hAnsi="Arial Narrow"/>
          <w:sz w:val="24"/>
          <w:szCs w:val="24"/>
        </w:rPr>
        <w:t>eg</w:t>
      </w:r>
      <w:r w:rsidR="006B3526" w:rsidRPr="00153333">
        <w:rPr>
          <w:rFonts w:ascii="Arial Narrow" w:hAnsi="Arial Narrow"/>
          <w:sz w:val="24"/>
          <w:szCs w:val="24"/>
        </w:rPr>
        <w:t xml:space="preserve"> di</w:t>
      </w:r>
      <w:r w:rsidR="00412D27" w:rsidRPr="00153333">
        <w:rPr>
          <w:rFonts w:ascii="Arial Narrow" w:hAnsi="Arial Narrow"/>
          <w:sz w:val="24"/>
          <w:szCs w:val="24"/>
        </w:rPr>
        <w:t>jela</w:t>
      </w:r>
      <w:r w:rsidR="006B3526" w:rsidRPr="00153333">
        <w:rPr>
          <w:rFonts w:ascii="Arial Narrow" w:hAnsi="Arial Narrow"/>
          <w:sz w:val="24"/>
          <w:szCs w:val="24"/>
        </w:rPr>
        <w:t xml:space="preserve"> financijskog plana </w:t>
      </w:r>
      <w:r w:rsidR="00412D27" w:rsidRPr="00153333">
        <w:rPr>
          <w:rFonts w:ascii="Arial Narrow" w:hAnsi="Arial Narrow"/>
          <w:sz w:val="24"/>
          <w:szCs w:val="24"/>
        </w:rPr>
        <w:t xml:space="preserve">koji je </w:t>
      </w:r>
      <w:r w:rsidR="006B3526" w:rsidRPr="00153333">
        <w:rPr>
          <w:rFonts w:ascii="Arial Narrow" w:hAnsi="Arial Narrow"/>
          <w:sz w:val="24"/>
          <w:szCs w:val="24"/>
        </w:rPr>
        <w:t>sadržan je od Računa prihoda i rashoda</w:t>
      </w:r>
      <w:r w:rsidR="00850780">
        <w:rPr>
          <w:rFonts w:ascii="Arial Narrow" w:hAnsi="Arial Narrow"/>
          <w:sz w:val="24"/>
          <w:szCs w:val="24"/>
        </w:rPr>
        <w:t xml:space="preserve"> prema ekonomskoj klasifikaciji i izvorima financiranja</w:t>
      </w:r>
      <w:r w:rsidR="006B3526" w:rsidRPr="00153333">
        <w:rPr>
          <w:rFonts w:ascii="Arial Narrow" w:hAnsi="Arial Narrow"/>
          <w:sz w:val="24"/>
          <w:szCs w:val="24"/>
        </w:rPr>
        <w:t xml:space="preserve"> te sažetka Računa financiranja pri čemu su rashodi prikazani prema funkcijskoj klasifikaciji.</w:t>
      </w:r>
      <w:r w:rsidR="00850780">
        <w:rPr>
          <w:rFonts w:ascii="Arial Narrow" w:hAnsi="Arial Narrow"/>
          <w:sz w:val="24"/>
          <w:szCs w:val="24"/>
        </w:rPr>
        <w:t xml:space="preserve"> Također, financijski plan sastoji se od posebnog dijela plana koji prikazuje rashode kroz programe i aktivnosti.</w:t>
      </w:r>
      <w:r w:rsidR="00412D27" w:rsidRPr="00153333">
        <w:rPr>
          <w:rFonts w:ascii="Arial Narrow" w:hAnsi="Arial Narrow"/>
          <w:sz w:val="24"/>
          <w:szCs w:val="24"/>
        </w:rPr>
        <w:t xml:space="preserve"> </w:t>
      </w:r>
      <w:r w:rsidR="006B3526" w:rsidRPr="00153333">
        <w:rPr>
          <w:rFonts w:ascii="Arial Narrow" w:hAnsi="Arial Narrow"/>
          <w:sz w:val="24"/>
          <w:szCs w:val="24"/>
        </w:rPr>
        <w:t xml:space="preserve">Obrazloženje </w:t>
      </w:r>
      <w:r w:rsidR="00412D27" w:rsidRPr="00153333">
        <w:rPr>
          <w:rFonts w:ascii="Arial Narrow" w:hAnsi="Arial Narrow"/>
          <w:sz w:val="24"/>
          <w:szCs w:val="24"/>
        </w:rPr>
        <w:t xml:space="preserve">financijskog plana Klinike </w:t>
      </w:r>
      <w:r w:rsidR="006B3526" w:rsidRPr="00153333">
        <w:rPr>
          <w:rFonts w:ascii="Arial Narrow" w:hAnsi="Arial Narrow"/>
          <w:sz w:val="24"/>
          <w:szCs w:val="24"/>
        </w:rPr>
        <w:t>sastoji</w:t>
      </w:r>
      <w:r w:rsidR="00412D27" w:rsidRPr="00153333">
        <w:rPr>
          <w:rFonts w:ascii="Arial Narrow" w:hAnsi="Arial Narrow"/>
          <w:sz w:val="24"/>
          <w:szCs w:val="24"/>
        </w:rPr>
        <w:t xml:space="preserve"> se</w:t>
      </w:r>
      <w:r w:rsidR="006B3526" w:rsidRPr="00153333">
        <w:rPr>
          <w:rFonts w:ascii="Arial Narrow" w:hAnsi="Arial Narrow"/>
          <w:sz w:val="24"/>
          <w:szCs w:val="24"/>
        </w:rPr>
        <w:t xml:space="preserve"> od dva dijela; obrazloženja prihoda i primitaka te rashod</w:t>
      </w:r>
      <w:r w:rsidR="004A4CF4">
        <w:rPr>
          <w:rFonts w:ascii="Arial Narrow" w:hAnsi="Arial Narrow"/>
          <w:sz w:val="24"/>
          <w:szCs w:val="24"/>
        </w:rPr>
        <w:t>a i izdataka te prikazanog uravnoteženja financijskog plana. Navedeno je prikazano</w:t>
      </w:r>
      <w:r w:rsidR="006B3526" w:rsidRPr="00153333">
        <w:rPr>
          <w:rFonts w:ascii="Arial Narrow" w:hAnsi="Arial Narrow"/>
          <w:sz w:val="24"/>
          <w:szCs w:val="24"/>
        </w:rPr>
        <w:t xml:space="preserve"> kroz programe</w:t>
      </w:r>
      <w:r w:rsidR="004A4CF4">
        <w:rPr>
          <w:rFonts w:ascii="Arial Narrow" w:hAnsi="Arial Narrow"/>
          <w:sz w:val="24"/>
          <w:szCs w:val="24"/>
        </w:rPr>
        <w:t xml:space="preserve">, koji se sastoje od aktivnosti, čija su objašnjenja, zajedno </w:t>
      </w:r>
      <w:r w:rsidR="004A4CF4" w:rsidRPr="00153333">
        <w:rPr>
          <w:rFonts w:ascii="Arial Narrow" w:hAnsi="Arial Narrow"/>
          <w:sz w:val="24"/>
          <w:szCs w:val="24"/>
        </w:rPr>
        <w:t>s ciljevima i pokazateljima uspješnosti</w:t>
      </w:r>
      <w:r w:rsidR="004A4CF4">
        <w:rPr>
          <w:rFonts w:ascii="Arial Narrow" w:hAnsi="Arial Narrow"/>
          <w:sz w:val="24"/>
          <w:szCs w:val="24"/>
        </w:rPr>
        <w:t xml:space="preserve"> dana u nastavku.</w:t>
      </w:r>
      <w:r w:rsidR="006B3526" w:rsidRPr="00153333">
        <w:rPr>
          <w:rFonts w:ascii="Arial Narrow" w:hAnsi="Arial Narrow"/>
          <w:sz w:val="24"/>
          <w:szCs w:val="24"/>
        </w:rPr>
        <w:t xml:space="preserve"> </w:t>
      </w:r>
    </w:p>
    <w:p w:rsidR="00F475C6" w:rsidRDefault="00F475C6" w:rsidP="00153333">
      <w:pPr>
        <w:spacing w:line="360" w:lineRule="auto"/>
        <w:ind w:firstLine="360"/>
        <w:jc w:val="both"/>
        <w:rPr>
          <w:rFonts w:ascii="Arial Narrow" w:hAnsi="Arial Narrow"/>
          <w:sz w:val="24"/>
          <w:szCs w:val="24"/>
        </w:rPr>
      </w:pPr>
    </w:p>
    <w:p w:rsidR="00F475C6" w:rsidRDefault="00F475C6" w:rsidP="00153333">
      <w:pPr>
        <w:spacing w:line="360" w:lineRule="auto"/>
        <w:ind w:firstLine="360"/>
        <w:jc w:val="both"/>
        <w:rPr>
          <w:rFonts w:ascii="Arial Narrow" w:hAnsi="Arial Narrow"/>
          <w:sz w:val="24"/>
          <w:szCs w:val="24"/>
        </w:rPr>
      </w:pPr>
    </w:p>
    <w:p w:rsidR="00F475C6" w:rsidRDefault="00F475C6" w:rsidP="00153333">
      <w:pPr>
        <w:spacing w:line="360" w:lineRule="auto"/>
        <w:ind w:firstLine="360"/>
        <w:jc w:val="both"/>
        <w:rPr>
          <w:rFonts w:ascii="Arial Narrow" w:hAnsi="Arial Narrow"/>
          <w:sz w:val="24"/>
          <w:szCs w:val="24"/>
        </w:rPr>
      </w:pPr>
    </w:p>
    <w:p w:rsidR="00F475C6" w:rsidRDefault="00F475C6" w:rsidP="00153333">
      <w:pPr>
        <w:spacing w:line="360" w:lineRule="auto"/>
        <w:ind w:firstLine="360"/>
        <w:jc w:val="both"/>
        <w:rPr>
          <w:rFonts w:ascii="Arial Narrow" w:hAnsi="Arial Narrow"/>
          <w:sz w:val="24"/>
          <w:szCs w:val="24"/>
        </w:rPr>
      </w:pPr>
    </w:p>
    <w:p w:rsidR="00F475C6" w:rsidRDefault="00F475C6" w:rsidP="00153333">
      <w:pPr>
        <w:spacing w:line="360" w:lineRule="auto"/>
        <w:ind w:firstLine="360"/>
        <w:jc w:val="both"/>
        <w:rPr>
          <w:rFonts w:ascii="Arial Narrow" w:hAnsi="Arial Narrow"/>
          <w:sz w:val="24"/>
          <w:szCs w:val="24"/>
        </w:rPr>
      </w:pPr>
    </w:p>
    <w:p w:rsidR="00F475C6" w:rsidRDefault="00F475C6" w:rsidP="00153333">
      <w:pPr>
        <w:spacing w:line="360" w:lineRule="auto"/>
        <w:ind w:firstLine="360"/>
        <w:jc w:val="both"/>
        <w:rPr>
          <w:rFonts w:ascii="Arial Narrow" w:hAnsi="Arial Narrow"/>
          <w:sz w:val="24"/>
          <w:szCs w:val="24"/>
        </w:rPr>
      </w:pPr>
    </w:p>
    <w:p w:rsidR="00E71B29" w:rsidRPr="00153333" w:rsidRDefault="00E71B29" w:rsidP="008F4BEF">
      <w:pPr>
        <w:spacing w:line="360" w:lineRule="auto"/>
        <w:jc w:val="both"/>
        <w:rPr>
          <w:rFonts w:ascii="Arial Narrow" w:hAnsi="Arial Narrow"/>
          <w:sz w:val="24"/>
          <w:szCs w:val="24"/>
        </w:rPr>
      </w:pPr>
    </w:p>
    <w:p w:rsidR="00545177" w:rsidRDefault="0000150B" w:rsidP="00545177">
      <w:pPr>
        <w:pStyle w:val="ListParagraph"/>
        <w:numPr>
          <w:ilvl w:val="0"/>
          <w:numId w:val="2"/>
        </w:numPr>
        <w:spacing w:line="360" w:lineRule="auto"/>
        <w:jc w:val="both"/>
        <w:rPr>
          <w:rFonts w:ascii="Arial Narrow" w:hAnsi="Arial Narrow"/>
          <w:b/>
          <w:sz w:val="24"/>
          <w:szCs w:val="24"/>
        </w:rPr>
      </w:pPr>
      <w:r w:rsidRPr="00153333">
        <w:rPr>
          <w:rFonts w:ascii="Arial Narrow" w:hAnsi="Arial Narrow"/>
          <w:b/>
          <w:sz w:val="24"/>
          <w:szCs w:val="24"/>
        </w:rPr>
        <w:lastRenderedPageBreak/>
        <w:t>OPĆI DIO FINANCIJSKOG PLANA</w:t>
      </w:r>
    </w:p>
    <w:p w:rsidR="009E7202" w:rsidRDefault="009E7202" w:rsidP="009E7202">
      <w:pPr>
        <w:pStyle w:val="ListParagraph"/>
        <w:spacing w:line="360" w:lineRule="auto"/>
        <w:ind w:left="720" w:firstLine="0"/>
        <w:jc w:val="both"/>
        <w:rPr>
          <w:rFonts w:ascii="Arial Narrow" w:hAnsi="Arial Narrow"/>
          <w:b/>
          <w:sz w:val="24"/>
          <w:szCs w:val="24"/>
        </w:rPr>
      </w:pPr>
    </w:p>
    <w:p w:rsidR="00545177" w:rsidRDefault="00FB70A6" w:rsidP="00275E36">
      <w:pPr>
        <w:spacing w:line="360" w:lineRule="auto"/>
        <w:ind w:firstLine="360"/>
        <w:jc w:val="both"/>
        <w:rPr>
          <w:rFonts w:ascii="Arial Narrow" w:hAnsi="Arial Narrow"/>
          <w:b/>
          <w:sz w:val="24"/>
          <w:szCs w:val="24"/>
        </w:rPr>
      </w:pPr>
      <w:r w:rsidRPr="00FB70A6">
        <w:rPr>
          <w:rFonts w:ascii="Arial Narrow" w:hAnsi="Arial Narrow"/>
          <w:b/>
          <w:sz w:val="24"/>
          <w:szCs w:val="24"/>
        </w:rPr>
        <w:t>2.1. S</w:t>
      </w:r>
      <w:r w:rsidR="00275E36">
        <w:rPr>
          <w:rFonts w:ascii="Arial Narrow" w:hAnsi="Arial Narrow"/>
          <w:b/>
          <w:sz w:val="24"/>
          <w:szCs w:val="24"/>
        </w:rPr>
        <w:t>ažetak računa prihoda i rashoda</w:t>
      </w:r>
    </w:p>
    <w:p w:rsidR="00545177" w:rsidRDefault="00545177" w:rsidP="00275E36">
      <w:pPr>
        <w:spacing w:line="360" w:lineRule="auto"/>
        <w:ind w:firstLine="360"/>
        <w:jc w:val="both"/>
        <w:rPr>
          <w:rFonts w:ascii="Arial Narrow" w:hAnsi="Arial Narrow"/>
          <w:sz w:val="24"/>
          <w:szCs w:val="24"/>
        </w:rPr>
      </w:pPr>
      <w:r>
        <w:rPr>
          <w:rFonts w:ascii="Arial Narrow" w:hAnsi="Arial Narrow"/>
          <w:sz w:val="24"/>
          <w:szCs w:val="24"/>
        </w:rPr>
        <w:t>Sažetak računa prihoda i rashoda</w:t>
      </w:r>
      <w:r w:rsidRPr="00545177">
        <w:rPr>
          <w:rFonts w:ascii="Arial Narrow" w:hAnsi="Arial Narrow"/>
          <w:sz w:val="24"/>
          <w:szCs w:val="24"/>
        </w:rPr>
        <w:t xml:space="preserve"> s</w:t>
      </w:r>
      <w:r>
        <w:rPr>
          <w:rFonts w:ascii="Arial Narrow" w:hAnsi="Arial Narrow"/>
          <w:sz w:val="24"/>
          <w:szCs w:val="24"/>
        </w:rPr>
        <w:t>adrži ukupne prihode poslovanja i</w:t>
      </w:r>
      <w:r w:rsidRPr="00545177">
        <w:rPr>
          <w:rFonts w:ascii="Arial Narrow" w:hAnsi="Arial Narrow"/>
          <w:sz w:val="24"/>
          <w:szCs w:val="24"/>
        </w:rPr>
        <w:t xml:space="preserve"> prihode od prodaje nefinancijske imovine, rashode poslovanja, rashode za nabavu nefinancijske imovine, preneseni višak/manjak iz prethodne godine te višegodišnji plan uravnoteženja. Prihodi i rashodi iskazani su prema ekonomskoj klasifikaciji i izvorima </w:t>
      </w:r>
      <w:r>
        <w:rPr>
          <w:rFonts w:ascii="Arial Narrow" w:hAnsi="Arial Narrow"/>
          <w:sz w:val="24"/>
          <w:szCs w:val="24"/>
        </w:rPr>
        <w:t>financiranja. Rashodi su također prikazani prema funkcijskoj klasifikaciji.</w:t>
      </w:r>
    </w:p>
    <w:p w:rsidR="009E7202" w:rsidRPr="00545177" w:rsidRDefault="009E7202" w:rsidP="00275E36">
      <w:pPr>
        <w:spacing w:line="360" w:lineRule="auto"/>
        <w:ind w:firstLine="360"/>
        <w:jc w:val="both"/>
        <w:rPr>
          <w:rFonts w:ascii="Arial Narrow" w:hAnsi="Arial Narrow"/>
          <w:sz w:val="24"/>
          <w:szCs w:val="24"/>
        </w:rPr>
      </w:pPr>
    </w:p>
    <w:p w:rsidR="00545177" w:rsidRPr="00545177" w:rsidRDefault="00545177" w:rsidP="00545177">
      <w:pPr>
        <w:spacing w:line="360" w:lineRule="auto"/>
        <w:jc w:val="both"/>
        <w:rPr>
          <w:rFonts w:ascii="Arial Narrow" w:hAnsi="Arial Narrow"/>
          <w:sz w:val="24"/>
          <w:szCs w:val="24"/>
        </w:rPr>
      </w:pPr>
      <w:r w:rsidRPr="00545177">
        <w:rPr>
          <w:rFonts w:ascii="Arial Narrow" w:hAnsi="Arial Narrow"/>
          <w:sz w:val="24"/>
          <w:szCs w:val="24"/>
        </w:rPr>
        <w:tab/>
        <w:t xml:space="preserve">Ukupni planirani prihodi za 2025. godinu iznose </w:t>
      </w:r>
      <w:r>
        <w:rPr>
          <w:rFonts w:ascii="Arial Narrow" w:hAnsi="Arial Narrow"/>
          <w:sz w:val="24"/>
          <w:szCs w:val="24"/>
        </w:rPr>
        <w:t>33.112.890,00</w:t>
      </w:r>
      <w:r w:rsidRPr="00545177">
        <w:rPr>
          <w:rFonts w:ascii="Arial Narrow" w:hAnsi="Arial Narrow"/>
          <w:sz w:val="24"/>
          <w:szCs w:val="24"/>
        </w:rPr>
        <w:t xml:space="preserve"> eura. </w:t>
      </w:r>
      <w:r>
        <w:rPr>
          <w:rFonts w:ascii="Arial Narrow" w:hAnsi="Arial Narrow"/>
          <w:sz w:val="24"/>
          <w:szCs w:val="24"/>
        </w:rPr>
        <w:t xml:space="preserve">U odnosu na planirane prihode u 2024. godini palnirani prihodi za 2025. godinu veći su za 4,69%. u </w:t>
      </w:r>
      <w:r w:rsidR="009E7202">
        <w:rPr>
          <w:rFonts w:ascii="Arial Narrow" w:hAnsi="Arial Narrow"/>
          <w:sz w:val="24"/>
          <w:szCs w:val="24"/>
        </w:rPr>
        <w:t>projekcijama za 2026. i 2027. p</w:t>
      </w:r>
      <w:r>
        <w:rPr>
          <w:rFonts w:ascii="Arial Narrow" w:hAnsi="Arial Narrow"/>
          <w:sz w:val="24"/>
          <w:szCs w:val="24"/>
        </w:rPr>
        <w:t>l</w:t>
      </w:r>
      <w:r w:rsidR="009E7202">
        <w:rPr>
          <w:rFonts w:ascii="Arial Narrow" w:hAnsi="Arial Narrow"/>
          <w:sz w:val="24"/>
          <w:szCs w:val="24"/>
        </w:rPr>
        <w:t>a</w:t>
      </w:r>
      <w:r>
        <w:rPr>
          <w:rFonts w:ascii="Arial Narrow" w:hAnsi="Arial Narrow"/>
          <w:sz w:val="24"/>
          <w:szCs w:val="24"/>
        </w:rPr>
        <w:t>nira se usporeni rast prihoda, 0,88% u 2026. godini i 1,35% u 2027. godini.</w:t>
      </w:r>
    </w:p>
    <w:p w:rsidR="009E7202" w:rsidRDefault="00545177" w:rsidP="00545177">
      <w:pPr>
        <w:spacing w:line="360" w:lineRule="auto"/>
        <w:jc w:val="both"/>
        <w:rPr>
          <w:rFonts w:ascii="Arial Narrow" w:hAnsi="Arial Narrow"/>
          <w:sz w:val="24"/>
          <w:szCs w:val="24"/>
        </w:rPr>
      </w:pPr>
      <w:r>
        <w:rPr>
          <w:rFonts w:ascii="Arial Narrow" w:hAnsi="Arial Narrow"/>
          <w:sz w:val="24"/>
          <w:szCs w:val="24"/>
        </w:rPr>
        <w:tab/>
      </w:r>
    </w:p>
    <w:p w:rsidR="00545177" w:rsidRDefault="00545177" w:rsidP="009E7202">
      <w:pPr>
        <w:spacing w:line="360" w:lineRule="auto"/>
        <w:ind w:firstLine="708"/>
        <w:jc w:val="both"/>
        <w:rPr>
          <w:rFonts w:ascii="Arial Narrow" w:hAnsi="Arial Narrow"/>
          <w:sz w:val="24"/>
          <w:szCs w:val="24"/>
        </w:rPr>
      </w:pPr>
      <w:r>
        <w:rPr>
          <w:rFonts w:ascii="Arial Narrow" w:hAnsi="Arial Narrow"/>
          <w:sz w:val="24"/>
          <w:szCs w:val="24"/>
        </w:rPr>
        <w:t>Ukupni planirani rashodi za 2025. g. veći su za 8,37</w:t>
      </w:r>
      <w:r w:rsidRPr="00545177">
        <w:rPr>
          <w:rFonts w:ascii="Arial Narrow" w:hAnsi="Arial Narrow"/>
          <w:sz w:val="24"/>
          <w:szCs w:val="24"/>
        </w:rPr>
        <w:t xml:space="preserve"> % u odnosu na tekući plan 2024. g</w:t>
      </w:r>
      <w:r>
        <w:rPr>
          <w:rFonts w:ascii="Arial Narrow" w:hAnsi="Arial Narrow"/>
          <w:sz w:val="24"/>
          <w:szCs w:val="24"/>
        </w:rPr>
        <w:t>odine.</w:t>
      </w:r>
      <w:r w:rsidRPr="00545177">
        <w:rPr>
          <w:rFonts w:ascii="Arial Narrow" w:hAnsi="Arial Narrow"/>
          <w:sz w:val="24"/>
          <w:szCs w:val="24"/>
        </w:rPr>
        <w:t xml:space="preserve"> </w:t>
      </w:r>
      <w:r>
        <w:rPr>
          <w:rFonts w:ascii="Arial Narrow" w:hAnsi="Arial Narrow"/>
          <w:sz w:val="24"/>
          <w:szCs w:val="24"/>
        </w:rPr>
        <w:t>Planirani rashodi</w:t>
      </w:r>
      <w:r w:rsidRPr="00545177">
        <w:rPr>
          <w:rFonts w:ascii="Arial Narrow" w:hAnsi="Arial Narrow"/>
          <w:sz w:val="24"/>
          <w:szCs w:val="24"/>
        </w:rPr>
        <w:t xml:space="preserve"> iznose </w:t>
      </w:r>
      <w:r>
        <w:rPr>
          <w:rFonts w:ascii="Arial Narrow" w:hAnsi="Arial Narrow"/>
          <w:sz w:val="24"/>
          <w:szCs w:val="24"/>
        </w:rPr>
        <w:t>33.112.890,00</w:t>
      </w:r>
      <w:r w:rsidRPr="00545177">
        <w:rPr>
          <w:rFonts w:ascii="Arial Narrow" w:hAnsi="Arial Narrow"/>
          <w:sz w:val="24"/>
          <w:szCs w:val="24"/>
        </w:rPr>
        <w:t xml:space="preserve"> eura.</w:t>
      </w:r>
      <w:r>
        <w:rPr>
          <w:rFonts w:ascii="Arial Narrow" w:hAnsi="Arial Narrow"/>
          <w:sz w:val="24"/>
          <w:szCs w:val="24"/>
        </w:rPr>
        <w:t xml:space="preserve"> U projekcijama za naredna razdoblja očekuje se sm</w:t>
      </w:r>
      <w:r w:rsidR="009E7202">
        <w:rPr>
          <w:rFonts w:ascii="Arial Narrow" w:hAnsi="Arial Narrow"/>
          <w:sz w:val="24"/>
          <w:szCs w:val="24"/>
        </w:rPr>
        <w:t>anjeni rast očekivanih rashoda.</w:t>
      </w:r>
      <w:r>
        <w:rPr>
          <w:rFonts w:ascii="Arial Narrow" w:hAnsi="Arial Narrow"/>
          <w:sz w:val="24"/>
          <w:szCs w:val="24"/>
        </w:rPr>
        <w:t xml:space="preserve"> Rashodi poslovanja iznose 31.946.890,00 </w:t>
      </w:r>
      <w:r w:rsidR="00072D20">
        <w:rPr>
          <w:rFonts w:ascii="Arial Narrow" w:hAnsi="Arial Narrow"/>
          <w:sz w:val="24"/>
          <w:szCs w:val="24"/>
        </w:rPr>
        <w:t>eura i najvećim dijelom odnose se na rashode za zaposlene. Također, planirane rashode čine i rashodi za nabavu nefinancijske imovine koji iznose 1.166.00,00 eura</w:t>
      </w:r>
    </w:p>
    <w:p w:rsidR="009E7202" w:rsidRPr="00545177" w:rsidRDefault="009E7202" w:rsidP="00545177">
      <w:pPr>
        <w:spacing w:line="360" w:lineRule="auto"/>
        <w:jc w:val="both"/>
        <w:rPr>
          <w:rFonts w:ascii="Arial Narrow" w:hAnsi="Arial Narrow"/>
          <w:sz w:val="24"/>
          <w:szCs w:val="24"/>
        </w:rPr>
      </w:pPr>
    </w:p>
    <w:p w:rsidR="005E342E" w:rsidRDefault="005E342E" w:rsidP="005E342E">
      <w:pPr>
        <w:pStyle w:val="ListParagraph"/>
        <w:spacing w:line="360" w:lineRule="auto"/>
        <w:ind w:left="0" w:firstLine="0"/>
        <w:jc w:val="both"/>
        <w:rPr>
          <w:rFonts w:ascii="Arial Narrow" w:hAnsi="Arial Narrow"/>
          <w:b/>
          <w:sz w:val="24"/>
          <w:szCs w:val="24"/>
        </w:rPr>
      </w:pPr>
      <w:r w:rsidRPr="005E342E">
        <w:rPr>
          <w:noProof/>
          <w:lang w:val="hr-HR" w:eastAsia="hr-HR"/>
        </w:rPr>
        <w:drawing>
          <wp:inline distT="0" distB="0" distL="0" distR="0">
            <wp:extent cx="6120130" cy="1787856"/>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787856"/>
                    </a:xfrm>
                    <a:prstGeom prst="rect">
                      <a:avLst/>
                    </a:prstGeom>
                    <a:noFill/>
                    <a:ln>
                      <a:noFill/>
                    </a:ln>
                  </pic:spPr>
                </pic:pic>
              </a:graphicData>
            </a:graphic>
          </wp:inline>
        </w:drawing>
      </w:r>
    </w:p>
    <w:p w:rsidR="005E342E" w:rsidRDefault="005E342E" w:rsidP="005E342E">
      <w:pPr>
        <w:pStyle w:val="ListParagraph"/>
        <w:spacing w:line="360" w:lineRule="auto"/>
        <w:ind w:left="0" w:firstLine="0"/>
        <w:jc w:val="both"/>
        <w:rPr>
          <w:rFonts w:ascii="Arial Narrow" w:hAnsi="Arial Narrow"/>
          <w:b/>
          <w:color w:val="2E74B5" w:themeColor="accent1" w:themeShade="BF"/>
          <w:sz w:val="24"/>
          <w:szCs w:val="24"/>
        </w:rPr>
      </w:pPr>
    </w:p>
    <w:p w:rsidR="0000150B" w:rsidRPr="00153333" w:rsidRDefault="0000150B" w:rsidP="00153333">
      <w:pPr>
        <w:pStyle w:val="ListParagraph"/>
        <w:numPr>
          <w:ilvl w:val="1"/>
          <w:numId w:val="2"/>
        </w:numPr>
        <w:spacing w:line="360" w:lineRule="auto"/>
        <w:jc w:val="both"/>
        <w:rPr>
          <w:rFonts w:ascii="Arial Narrow" w:hAnsi="Arial Narrow"/>
          <w:b/>
          <w:sz w:val="24"/>
          <w:szCs w:val="24"/>
          <w:u w:val="single"/>
        </w:rPr>
      </w:pPr>
      <w:r w:rsidRPr="00153333">
        <w:rPr>
          <w:rFonts w:ascii="Arial Narrow" w:hAnsi="Arial Narrow"/>
          <w:b/>
          <w:sz w:val="24"/>
          <w:szCs w:val="24"/>
          <w:u w:val="single"/>
        </w:rPr>
        <w:t>PRIHODI I PRIMICI</w:t>
      </w:r>
    </w:p>
    <w:p w:rsidR="0000150B" w:rsidRDefault="00B477CE" w:rsidP="00A0485F">
      <w:pPr>
        <w:spacing w:line="360" w:lineRule="auto"/>
        <w:ind w:firstLine="360"/>
        <w:jc w:val="both"/>
        <w:rPr>
          <w:rFonts w:ascii="Arial Narrow" w:hAnsi="Arial Narrow"/>
          <w:sz w:val="24"/>
          <w:szCs w:val="24"/>
        </w:rPr>
      </w:pPr>
      <w:r w:rsidRPr="00153333">
        <w:rPr>
          <w:rFonts w:ascii="Arial Narrow" w:hAnsi="Arial Narrow"/>
          <w:sz w:val="24"/>
          <w:szCs w:val="24"/>
        </w:rPr>
        <w:t>Plan prihoda i primitaka za 202</w:t>
      </w:r>
      <w:r w:rsidR="005E342E">
        <w:rPr>
          <w:rFonts w:ascii="Arial Narrow" w:hAnsi="Arial Narrow"/>
          <w:sz w:val="24"/>
          <w:szCs w:val="24"/>
        </w:rPr>
        <w:t>5</w:t>
      </w:r>
      <w:r w:rsidRPr="00153333">
        <w:rPr>
          <w:rFonts w:ascii="Arial Narrow" w:hAnsi="Arial Narrow"/>
          <w:sz w:val="24"/>
          <w:szCs w:val="24"/>
        </w:rPr>
        <w:t>. godinu i projekcije za 202</w:t>
      </w:r>
      <w:r w:rsidR="005E342E">
        <w:rPr>
          <w:rFonts w:ascii="Arial Narrow" w:hAnsi="Arial Narrow"/>
          <w:sz w:val="24"/>
          <w:szCs w:val="24"/>
        </w:rPr>
        <w:t>6</w:t>
      </w:r>
      <w:r w:rsidRPr="00153333">
        <w:rPr>
          <w:rFonts w:ascii="Arial Narrow" w:hAnsi="Arial Narrow"/>
          <w:sz w:val="24"/>
          <w:szCs w:val="24"/>
        </w:rPr>
        <w:t>. i 202</w:t>
      </w:r>
      <w:r w:rsidR="005E342E">
        <w:rPr>
          <w:rFonts w:ascii="Arial Narrow" w:hAnsi="Arial Narrow"/>
          <w:sz w:val="24"/>
          <w:szCs w:val="24"/>
        </w:rPr>
        <w:t>7</w:t>
      </w:r>
      <w:r w:rsidRPr="00153333">
        <w:rPr>
          <w:rFonts w:ascii="Arial Narrow" w:hAnsi="Arial Narrow"/>
          <w:sz w:val="24"/>
          <w:szCs w:val="24"/>
        </w:rPr>
        <w:t>. godinu izrađeni su racionalno, s c</w:t>
      </w:r>
      <w:r w:rsidR="00371FCF" w:rsidRPr="00153333">
        <w:rPr>
          <w:rFonts w:ascii="Arial Narrow" w:hAnsi="Arial Narrow"/>
          <w:sz w:val="24"/>
          <w:szCs w:val="24"/>
        </w:rPr>
        <w:t>i</w:t>
      </w:r>
      <w:r w:rsidRPr="00153333">
        <w:rPr>
          <w:rFonts w:ascii="Arial Narrow" w:hAnsi="Arial Narrow"/>
          <w:sz w:val="24"/>
          <w:szCs w:val="24"/>
        </w:rPr>
        <w:t>ljem utvrđivanja što realnijih sredstava za naredno trogodišnje razdoblje. Plan prihoda temelji se na podacima iskazanim u poslovnim knjigama za 202</w:t>
      </w:r>
      <w:r w:rsidR="005E342E">
        <w:rPr>
          <w:rFonts w:ascii="Arial Narrow" w:hAnsi="Arial Narrow"/>
          <w:sz w:val="24"/>
          <w:szCs w:val="24"/>
        </w:rPr>
        <w:t>3</w:t>
      </w:r>
      <w:r w:rsidRPr="00153333">
        <w:rPr>
          <w:rFonts w:ascii="Arial Narrow" w:hAnsi="Arial Narrow"/>
          <w:sz w:val="24"/>
          <w:szCs w:val="24"/>
        </w:rPr>
        <w:t>. godinu, pod</w:t>
      </w:r>
      <w:r w:rsidR="005E342E">
        <w:rPr>
          <w:rFonts w:ascii="Arial Narrow" w:hAnsi="Arial Narrow"/>
          <w:sz w:val="24"/>
          <w:szCs w:val="24"/>
        </w:rPr>
        <w:t>acima za prvih devet mjeseci 2024</w:t>
      </w:r>
      <w:r w:rsidRPr="00153333">
        <w:rPr>
          <w:rFonts w:ascii="Arial Narrow" w:hAnsi="Arial Narrow"/>
          <w:sz w:val="24"/>
          <w:szCs w:val="24"/>
        </w:rPr>
        <w:t>. godine</w:t>
      </w:r>
      <w:r w:rsidR="00C0234D" w:rsidRPr="00153333">
        <w:rPr>
          <w:rFonts w:ascii="Arial Narrow" w:hAnsi="Arial Narrow"/>
          <w:sz w:val="24"/>
          <w:szCs w:val="24"/>
        </w:rPr>
        <w:t>, procjenama do kraj tekuće godine te procjenama za iduća razdoblja kao i</w:t>
      </w:r>
      <w:r w:rsidRPr="00153333">
        <w:rPr>
          <w:rFonts w:ascii="Arial Narrow" w:hAnsi="Arial Narrow"/>
          <w:sz w:val="24"/>
          <w:szCs w:val="24"/>
        </w:rPr>
        <w:t xml:space="preserve"> očekivanim naplatma </w:t>
      </w:r>
      <w:r w:rsidR="004A4CF4">
        <w:rPr>
          <w:rFonts w:ascii="Arial Narrow" w:hAnsi="Arial Narrow"/>
          <w:sz w:val="24"/>
          <w:szCs w:val="24"/>
        </w:rPr>
        <w:t xml:space="preserve"> u idućem</w:t>
      </w:r>
      <w:r w:rsidRPr="00153333">
        <w:rPr>
          <w:rFonts w:ascii="Arial Narrow" w:hAnsi="Arial Narrow"/>
          <w:sz w:val="24"/>
          <w:szCs w:val="24"/>
        </w:rPr>
        <w:t xml:space="preserve"> razdoblj</w:t>
      </w:r>
      <w:r w:rsidR="004A4CF4">
        <w:rPr>
          <w:rFonts w:ascii="Arial Narrow" w:hAnsi="Arial Narrow"/>
          <w:sz w:val="24"/>
          <w:szCs w:val="24"/>
        </w:rPr>
        <w:t>u</w:t>
      </w:r>
      <w:r w:rsidRPr="00153333">
        <w:rPr>
          <w:rFonts w:ascii="Arial Narrow" w:hAnsi="Arial Narrow"/>
          <w:sz w:val="24"/>
          <w:szCs w:val="24"/>
        </w:rPr>
        <w:t>.</w:t>
      </w:r>
    </w:p>
    <w:p w:rsidR="009E7202" w:rsidRPr="00A0485F" w:rsidRDefault="009E7202" w:rsidP="00A0485F">
      <w:pPr>
        <w:spacing w:line="360" w:lineRule="auto"/>
        <w:ind w:firstLine="360"/>
        <w:jc w:val="both"/>
        <w:rPr>
          <w:rFonts w:ascii="Arial Narrow" w:hAnsi="Arial Narrow"/>
          <w:sz w:val="24"/>
          <w:szCs w:val="24"/>
        </w:rPr>
      </w:pPr>
    </w:p>
    <w:p w:rsidR="005E342E" w:rsidRDefault="00C0234D" w:rsidP="00153333">
      <w:pPr>
        <w:spacing w:line="360" w:lineRule="auto"/>
        <w:ind w:firstLine="360"/>
        <w:jc w:val="both"/>
        <w:rPr>
          <w:rFonts w:ascii="Arial Narrow" w:hAnsi="Arial Narrow"/>
          <w:sz w:val="24"/>
          <w:szCs w:val="24"/>
        </w:rPr>
      </w:pPr>
      <w:r w:rsidRPr="00153333">
        <w:rPr>
          <w:rFonts w:ascii="Arial Narrow" w:hAnsi="Arial Narrow"/>
          <w:sz w:val="24"/>
          <w:szCs w:val="24"/>
        </w:rPr>
        <w:t>Prihodi i primici Klinike za 202</w:t>
      </w:r>
      <w:r w:rsidR="005E342E">
        <w:rPr>
          <w:rFonts w:ascii="Arial Narrow" w:hAnsi="Arial Narrow"/>
          <w:sz w:val="24"/>
          <w:szCs w:val="24"/>
        </w:rPr>
        <w:t>5</w:t>
      </w:r>
      <w:r w:rsidRPr="00153333">
        <w:rPr>
          <w:rFonts w:ascii="Arial Narrow" w:hAnsi="Arial Narrow"/>
          <w:sz w:val="24"/>
          <w:szCs w:val="24"/>
        </w:rPr>
        <w:t xml:space="preserve">. planiraju se u iznosu od </w:t>
      </w:r>
      <w:r w:rsidR="005E342E">
        <w:rPr>
          <w:rFonts w:ascii="Arial Narrow" w:hAnsi="Arial Narrow"/>
          <w:sz w:val="24"/>
          <w:szCs w:val="24"/>
        </w:rPr>
        <w:t>33.112.890,00</w:t>
      </w:r>
      <w:r w:rsidRPr="00153333">
        <w:rPr>
          <w:rFonts w:ascii="Arial Narrow" w:hAnsi="Arial Narrow"/>
          <w:sz w:val="24"/>
          <w:szCs w:val="24"/>
        </w:rPr>
        <w:t xml:space="preserve"> eura </w:t>
      </w:r>
      <w:r w:rsidR="005E342E">
        <w:rPr>
          <w:rFonts w:ascii="Arial Narrow" w:hAnsi="Arial Narrow"/>
          <w:sz w:val="24"/>
          <w:szCs w:val="24"/>
        </w:rPr>
        <w:t>od čega se 33.112.390,00 eura prihoda odnosi na prihode poslovanja, do se 500,00 eura odnosi na prihode od prodaje nefinacisjke imovine.</w:t>
      </w:r>
      <w:r w:rsidRPr="00153333">
        <w:rPr>
          <w:rFonts w:ascii="Arial Narrow" w:hAnsi="Arial Narrow"/>
          <w:sz w:val="24"/>
          <w:szCs w:val="24"/>
        </w:rPr>
        <w:t xml:space="preserve"> </w:t>
      </w:r>
    </w:p>
    <w:p w:rsidR="00A058D1" w:rsidRDefault="00A058D1" w:rsidP="00153333">
      <w:pPr>
        <w:spacing w:line="360" w:lineRule="auto"/>
        <w:ind w:firstLine="360"/>
        <w:jc w:val="both"/>
        <w:rPr>
          <w:rFonts w:ascii="Arial Narrow" w:hAnsi="Arial Narrow"/>
          <w:sz w:val="24"/>
          <w:szCs w:val="24"/>
        </w:rPr>
      </w:pPr>
      <w:r w:rsidRPr="00A058D1">
        <w:rPr>
          <w:rFonts w:ascii="Arial Narrow" w:hAnsi="Arial Narrow"/>
          <w:sz w:val="24"/>
          <w:szCs w:val="24"/>
        </w:rPr>
        <w:t>Prihodi i primici Klinike po ekonomskoj klasifikaciji i izvorima za razdoblje 2025.–2027.  su:</w:t>
      </w:r>
    </w:p>
    <w:p w:rsidR="006C2772" w:rsidRDefault="006C2772" w:rsidP="00153333">
      <w:pPr>
        <w:spacing w:line="360" w:lineRule="auto"/>
        <w:ind w:firstLine="360"/>
        <w:jc w:val="both"/>
        <w:rPr>
          <w:rFonts w:ascii="Arial Narrow" w:hAnsi="Arial Narrow"/>
          <w:sz w:val="24"/>
          <w:szCs w:val="24"/>
        </w:rPr>
      </w:pPr>
    </w:p>
    <w:p w:rsidR="00335CB5" w:rsidRDefault="00A058D1" w:rsidP="00A058D1">
      <w:pPr>
        <w:spacing w:line="360" w:lineRule="auto"/>
        <w:ind w:left="-624"/>
        <w:jc w:val="both"/>
        <w:rPr>
          <w:rFonts w:ascii="Arial Narrow" w:hAnsi="Arial Narrow"/>
          <w:sz w:val="24"/>
          <w:szCs w:val="24"/>
        </w:rPr>
      </w:pPr>
      <w:r w:rsidRPr="00A058D1">
        <w:rPr>
          <w:noProof/>
          <w:lang w:val="hr-HR" w:eastAsia="hr-HR"/>
        </w:rPr>
        <w:drawing>
          <wp:inline distT="0" distB="0" distL="0" distR="0">
            <wp:extent cx="6928480" cy="3296355"/>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55414" cy="3309170"/>
                    </a:xfrm>
                    <a:prstGeom prst="rect">
                      <a:avLst/>
                    </a:prstGeom>
                    <a:noFill/>
                    <a:ln>
                      <a:noFill/>
                    </a:ln>
                  </pic:spPr>
                </pic:pic>
              </a:graphicData>
            </a:graphic>
          </wp:inline>
        </w:drawing>
      </w:r>
    </w:p>
    <w:p w:rsidR="00A058D1" w:rsidRDefault="00A058D1" w:rsidP="00A058D1">
      <w:pPr>
        <w:spacing w:line="360" w:lineRule="auto"/>
        <w:ind w:left="-624"/>
        <w:jc w:val="both"/>
        <w:rPr>
          <w:rFonts w:ascii="Arial Narrow" w:hAnsi="Arial Narrow"/>
          <w:sz w:val="24"/>
          <w:szCs w:val="24"/>
        </w:rPr>
      </w:pPr>
      <w:r w:rsidRPr="00A058D1">
        <w:rPr>
          <w:noProof/>
          <w:lang w:val="hr-HR" w:eastAsia="hr-HR"/>
        </w:rPr>
        <w:drawing>
          <wp:inline distT="0" distB="0" distL="0" distR="0">
            <wp:extent cx="6927850" cy="4637926"/>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41978" cy="4647384"/>
                    </a:xfrm>
                    <a:prstGeom prst="rect">
                      <a:avLst/>
                    </a:prstGeom>
                    <a:noFill/>
                    <a:ln>
                      <a:noFill/>
                    </a:ln>
                  </pic:spPr>
                </pic:pic>
              </a:graphicData>
            </a:graphic>
          </wp:inline>
        </w:drawing>
      </w:r>
    </w:p>
    <w:p w:rsidR="00A058D1" w:rsidRDefault="00A058D1" w:rsidP="00A058D1">
      <w:pPr>
        <w:spacing w:line="360" w:lineRule="auto"/>
        <w:ind w:left="-624"/>
        <w:jc w:val="both"/>
        <w:rPr>
          <w:rFonts w:ascii="Arial Narrow" w:hAnsi="Arial Narrow"/>
          <w:sz w:val="24"/>
          <w:szCs w:val="24"/>
        </w:rPr>
      </w:pPr>
    </w:p>
    <w:p w:rsidR="00A058D1" w:rsidRDefault="00A058D1" w:rsidP="00A058D1">
      <w:pPr>
        <w:spacing w:line="360" w:lineRule="auto"/>
        <w:ind w:left="-624"/>
        <w:jc w:val="both"/>
        <w:rPr>
          <w:rFonts w:ascii="Arial Narrow" w:hAnsi="Arial Narrow"/>
          <w:sz w:val="24"/>
          <w:szCs w:val="24"/>
        </w:rPr>
      </w:pPr>
    </w:p>
    <w:p w:rsidR="00A058D1" w:rsidRDefault="00A058D1" w:rsidP="00A058D1">
      <w:pPr>
        <w:spacing w:line="360" w:lineRule="auto"/>
        <w:ind w:left="-624"/>
        <w:jc w:val="both"/>
        <w:rPr>
          <w:rFonts w:ascii="Arial Narrow" w:hAnsi="Arial Narrow"/>
          <w:sz w:val="24"/>
          <w:szCs w:val="24"/>
        </w:rPr>
      </w:pPr>
    </w:p>
    <w:p w:rsidR="00A058D1" w:rsidRPr="00B04834" w:rsidRDefault="00A058D1" w:rsidP="00A058D1">
      <w:pPr>
        <w:pStyle w:val="ListParagraph"/>
        <w:numPr>
          <w:ilvl w:val="2"/>
          <w:numId w:val="2"/>
        </w:numPr>
        <w:spacing w:line="360" w:lineRule="auto"/>
        <w:jc w:val="both"/>
        <w:rPr>
          <w:rFonts w:ascii="Arial Narrow" w:hAnsi="Arial Narrow"/>
          <w:b/>
          <w:color w:val="000000" w:themeColor="text1"/>
          <w:sz w:val="24"/>
          <w:szCs w:val="24"/>
        </w:rPr>
      </w:pPr>
      <w:r w:rsidRPr="00B04834">
        <w:rPr>
          <w:rFonts w:ascii="Arial Narrow" w:hAnsi="Arial Narrow"/>
          <w:b/>
          <w:color w:val="000000" w:themeColor="text1"/>
          <w:sz w:val="24"/>
          <w:szCs w:val="24"/>
        </w:rPr>
        <w:lastRenderedPageBreak/>
        <w:t>PRIHODI POSLOVANJA</w:t>
      </w:r>
    </w:p>
    <w:p w:rsidR="00A058D1" w:rsidRPr="00B04834" w:rsidRDefault="00A058D1" w:rsidP="00A058D1">
      <w:pPr>
        <w:numPr>
          <w:ilvl w:val="0"/>
          <w:numId w:val="5"/>
        </w:numPr>
        <w:spacing w:line="360" w:lineRule="auto"/>
        <w:jc w:val="both"/>
        <w:rPr>
          <w:rFonts w:ascii="Arial Narrow" w:hAnsi="Arial Narrow"/>
          <w:b/>
          <w:color w:val="000000" w:themeColor="text1"/>
          <w:sz w:val="24"/>
          <w:szCs w:val="24"/>
          <w:u w:val="single"/>
        </w:rPr>
      </w:pPr>
      <w:r w:rsidRPr="00B04834">
        <w:rPr>
          <w:rFonts w:ascii="Arial Narrow" w:hAnsi="Arial Narrow"/>
          <w:b/>
          <w:color w:val="000000" w:themeColor="text1"/>
          <w:sz w:val="24"/>
          <w:szCs w:val="24"/>
          <w:u w:val="single"/>
        </w:rPr>
        <w:t>Pomoći iz inozemstva i od subjekata unutar općeg proračuna (kto. 63) 1.129.500,00 €:</w:t>
      </w:r>
    </w:p>
    <w:p w:rsidR="00A058D1" w:rsidRPr="00B04834" w:rsidRDefault="00A058D1" w:rsidP="00A058D1">
      <w:pPr>
        <w:spacing w:line="360" w:lineRule="auto"/>
        <w:ind w:firstLine="360"/>
        <w:jc w:val="both"/>
        <w:rPr>
          <w:rFonts w:ascii="Arial Narrow" w:hAnsi="Arial Narrow"/>
          <w:color w:val="000000" w:themeColor="text1"/>
          <w:sz w:val="24"/>
          <w:szCs w:val="24"/>
        </w:rPr>
      </w:pPr>
      <w:r w:rsidRPr="00B04834">
        <w:rPr>
          <w:rFonts w:ascii="Arial Narrow" w:hAnsi="Arial Narrow"/>
          <w:color w:val="000000" w:themeColor="text1"/>
          <w:sz w:val="24"/>
          <w:szCs w:val="24"/>
        </w:rPr>
        <w:t xml:space="preserve">Pomoći iz inozemstva i od subjekata unutar općeg proračuna manje su u odnosu na </w:t>
      </w:r>
      <w:r w:rsidR="00B04834" w:rsidRPr="00B04834">
        <w:rPr>
          <w:rFonts w:ascii="Arial Narrow" w:hAnsi="Arial Narrow"/>
          <w:color w:val="000000" w:themeColor="text1"/>
          <w:sz w:val="24"/>
          <w:szCs w:val="24"/>
        </w:rPr>
        <w:t xml:space="preserve">planirane prihode </w:t>
      </w:r>
      <w:r w:rsidRPr="00B04834">
        <w:rPr>
          <w:rFonts w:ascii="Arial Narrow" w:hAnsi="Arial Narrow"/>
          <w:color w:val="000000" w:themeColor="text1"/>
          <w:sz w:val="24"/>
          <w:szCs w:val="24"/>
        </w:rPr>
        <w:t xml:space="preserve"> tekuće godine </w:t>
      </w:r>
      <w:r w:rsidR="00B04834" w:rsidRPr="00B04834">
        <w:rPr>
          <w:rFonts w:ascii="Arial Narrow" w:hAnsi="Arial Narrow"/>
          <w:color w:val="000000" w:themeColor="text1"/>
          <w:sz w:val="24"/>
          <w:szCs w:val="24"/>
        </w:rPr>
        <w:t>za 15,20%. dok se u projekcijama za 2026. i 2027. godinu planirani prihodi smanjuju zbog završetka trenutih projekata do nakraja navedenih razdoblja.</w:t>
      </w:r>
    </w:p>
    <w:p w:rsidR="00DC1FB8" w:rsidRPr="00252474" w:rsidRDefault="00DC1FB8" w:rsidP="00B04834">
      <w:pPr>
        <w:numPr>
          <w:ilvl w:val="1"/>
          <w:numId w:val="6"/>
        </w:numPr>
        <w:spacing w:line="360" w:lineRule="auto"/>
        <w:jc w:val="both"/>
        <w:rPr>
          <w:rFonts w:ascii="Arial Narrow" w:hAnsi="Arial Narrow"/>
          <w:b/>
          <w:color w:val="2E74B5" w:themeColor="accent1" w:themeShade="BF"/>
          <w:sz w:val="24"/>
          <w:szCs w:val="24"/>
        </w:rPr>
      </w:pPr>
      <w:r w:rsidRPr="00B04834">
        <w:rPr>
          <w:rFonts w:ascii="Arial Narrow" w:hAnsi="Arial Narrow"/>
          <w:b/>
          <w:color w:val="000000" w:themeColor="text1"/>
          <w:sz w:val="24"/>
          <w:szCs w:val="24"/>
        </w:rPr>
        <w:t xml:space="preserve">Pomoći od inozemnih vlada i tijela (27.500,00 €) </w:t>
      </w:r>
      <w:r w:rsidRPr="00B04834">
        <w:rPr>
          <w:rFonts w:ascii="Arial Narrow" w:hAnsi="Arial Narrow"/>
          <w:color w:val="000000" w:themeColor="text1"/>
          <w:sz w:val="24"/>
          <w:szCs w:val="24"/>
        </w:rPr>
        <w:t>odnose se na</w:t>
      </w:r>
      <w:r w:rsidR="00B04834" w:rsidRPr="00B04834">
        <w:rPr>
          <w:rFonts w:ascii="Arial Narrow" w:hAnsi="Arial Narrow"/>
          <w:color w:val="000000" w:themeColor="text1"/>
          <w:sz w:val="24"/>
          <w:szCs w:val="24"/>
        </w:rPr>
        <w:t xml:space="preserve"> sredstva</w:t>
      </w:r>
      <w:r w:rsidRPr="00B04834">
        <w:rPr>
          <w:rFonts w:ascii="Arial Narrow" w:hAnsi="Arial Narrow"/>
          <w:color w:val="000000" w:themeColor="text1"/>
          <w:sz w:val="24"/>
          <w:szCs w:val="24"/>
        </w:rPr>
        <w:t xml:space="preserve"> </w:t>
      </w:r>
      <w:r w:rsidR="00B04834" w:rsidRPr="00B04834">
        <w:rPr>
          <w:rFonts w:ascii="Arial Narrow" w:hAnsi="Arial Narrow"/>
          <w:color w:val="000000" w:themeColor="text1"/>
          <w:sz w:val="24"/>
          <w:szCs w:val="24"/>
        </w:rPr>
        <w:t>od sudjelovanja Klinike</w:t>
      </w:r>
      <w:r w:rsidRPr="00B04834">
        <w:rPr>
          <w:rFonts w:ascii="Arial Narrow" w:hAnsi="Arial Narrow"/>
          <w:color w:val="000000" w:themeColor="text1"/>
          <w:sz w:val="24"/>
          <w:szCs w:val="24"/>
        </w:rPr>
        <w:t xml:space="preserve"> </w:t>
      </w:r>
      <w:r w:rsidR="00B04834" w:rsidRPr="00B04834">
        <w:rPr>
          <w:rFonts w:ascii="Arial Narrow" w:hAnsi="Arial Narrow"/>
          <w:color w:val="000000" w:themeColor="text1"/>
          <w:sz w:val="24"/>
          <w:szCs w:val="24"/>
        </w:rPr>
        <w:t>na ERASMUS+ projektu Play your cards right na kojima je Klinika jedan od sudionika</w:t>
      </w:r>
    </w:p>
    <w:p w:rsidR="00252474" w:rsidRPr="00DC1FB8" w:rsidRDefault="00252474" w:rsidP="00252474">
      <w:pPr>
        <w:spacing w:line="360" w:lineRule="auto"/>
        <w:ind w:left="643"/>
        <w:jc w:val="both"/>
        <w:rPr>
          <w:rFonts w:ascii="Arial Narrow" w:hAnsi="Arial Narrow"/>
          <w:b/>
          <w:color w:val="2E74B5" w:themeColor="accent1" w:themeShade="BF"/>
          <w:sz w:val="24"/>
          <w:szCs w:val="24"/>
        </w:rPr>
      </w:pPr>
    </w:p>
    <w:p w:rsidR="00A058D1" w:rsidRPr="00D320EB" w:rsidRDefault="00A058D1" w:rsidP="00A058D1">
      <w:pPr>
        <w:numPr>
          <w:ilvl w:val="1"/>
          <w:numId w:val="6"/>
        </w:numPr>
        <w:spacing w:line="360" w:lineRule="auto"/>
        <w:jc w:val="both"/>
        <w:rPr>
          <w:rFonts w:ascii="Arial Narrow" w:hAnsi="Arial Narrow"/>
          <w:color w:val="000000" w:themeColor="text1"/>
          <w:sz w:val="24"/>
          <w:szCs w:val="24"/>
        </w:rPr>
      </w:pPr>
      <w:r w:rsidRPr="00D320EB">
        <w:rPr>
          <w:rFonts w:ascii="Arial Narrow" w:hAnsi="Arial Narrow"/>
          <w:b/>
          <w:color w:val="000000" w:themeColor="text1"/>
          <w:sz w:val="24"/>
          <w:szCs w:val="24"/>
        </w:rPr>
        <w:t>Pomoći iz drugih proračuna (</w:t>
      </w:r>
      <w:r w:rsidR="00B04834" w:rsidRPr="00D320EB">
        <w:rPr>
          <w:rFonts w:ascii="Arial Narrow" w:hAnsi="Arial Narrow"/>
          <w:b/>
          <w:color w:val="000000" w:themeColor="text1"/>
          <w:sz w:val="24"/>
          <w:szCs w:val="24"/>
        </w:rPr>
        <w:t>1.000.000,00</w:t>
      </w:r>
      <w:r w:rsidRPr="00D320EB">
        <w:rPr>
          <w:rFonts w:ascii="Arial Narrow" w:hAnsi="Arial Narrow"/>
          <w:b/>
          <w:color w:val="000000" w:themeColor="text1"/>
          <w:sz w:val="24"/>
          <w:szCs w:val="24"/>
        </w:rPr>
        <w:t xml:space="preserve"> €)</w:t>
      </w:r>
      <w:r w:rsidRPr="00D320EB">
        <w:rPr>
          <w:rFonts w:ascii="Arial Narrow" w:hAnsi="Arial Narrow"/>
          <w:color w:val="000000" w:themeColor="text1"/>
          <w:sz w:val="24"/>
          <w:szCs w:val="24"/>
        </w:rPr>
        <w:t xml:space="preserve"> odnose se na sredstva Ministarstva zdravstva (proračuna koji Klinici nije nadležan) za isplatu razlike neisplaćenih prekovremenih sati prema Odluci Vlade RH od 17. rujna 2021. g. (NN 101/21) budući da je Klinika zaprimila za prekovremene sate te očekivana sredstava za podmirenje razlike plaće zbog povećanja osnovice od 6% za radnike koji na isto ostvaruju prava. Planiraju se u 202</w:t>
      </w:r>
      <w:r w:rsidR="00D320EB" w:rsidRPr="00D320EB">
        <w:rPr>
          <w:rFonts w:ascii="Arial Narrow" w:hAnsi="Arial Narrow"/>
          <w:color w:val="000000" w:themeColor="text1"/>
          <w:sz w:val="24"/>
          <w:szCs w:val="24"/>
        </w:rPr>
        <w:t>5</w:t>
      </w:r>
      <w:r w:rsidRPr="00D320EB">
        <w:rPr>
          <w:rFonts w:ascii="Arial Narrow" w:hAnsi="Arial Narrow"/>
          <w:color w:val="000000" w:themeColor="text1"/>
          <w:sz w:val="24"/>
          <w:szCs w:val="24"/>
        </w:rPr>
        <w:t xml:space="preserve">. godini u iznosu od </w:t>
      </w:r>
      <w:r w:rsidR="00D320EB" w:rsidRPr="00D320EB">
        <w:rPr>
          <w:rFonts w:ascii="Arial Narrow" w:hAnsi="Arial Narrow"/>
          <w:color w:val="000000" w:themeColor="text1"/>
          <w:sz w:val="24"/>
          <w:szCs w:val="24"/>
        </w:rPr>
        <w:t>40.000</w:t>
      </w:r>
      <w:r w:rsidRPr="00D320EB">
        <w:rPr>
          <w:rFonts w:ascii="Arial Narrow" w:hAnsi="Arial Narrow"/>
          <w:color w:val="000000" w:themeColor="text1"/>
          <w:sz w:val="24"/>
          <w:szCs w:val="24"/>
        </w:rPr>
        <w:t xml:space="preserve">,00 eura, dok se u projekcijama </w:t>
      </w:r>
      <w:r w:rsidR="00D320EB" w:rsidRPr="00D320EB">
        <w:rPr>
          <w:rFonts w:ascii="Arial Narrow" w:hAnsi="Arial Narrow"/>
          <w:color w:val="000000" w:themeColor="text1"/>
          <w:sz w:val="24"/>
          <w:szCs w:val="24"/>
        </w:rPr>
        <w:t>ne planiraju zbog vjerojavatne isplate svih troškova kroz 2025. godinu.</w:t>
      </w:r>
    </w:p>
    <w:p w:rsidR="00A058D1" w:rsidRPr="00D320EB" w:rsidRDefault="00A058D1" w:rsidP="00A058D1">
      <w:pPr>
        <w:spacing w:line="360" w:lineRule="auto"/>
        <w:ind w:left="643"/>
        <w:jc w:val="both"/>
        <w:rPr>
          <w:rFonts w:ascii="Arial Narrow" w:hAnsi="Arial Narrow"/>
          <w:color w:val="000000" w:themeColor="text1"/>
          <w:sz w:val="24"/>
          <w:szCs w:val="24"/>
        </w:rPr>
      </w:pPr>
      <w:r w:rsidRPr="00D320EB">
        <w:rPr>
          <w:rFonts w:ascii="Arial Narrow" w:hAnsi="Arial Narrow"/>
          <w:color w:val="000000" w:themeColor="text1"/>
          <w:sz w:val="24"/>
          <w:szCs w:val="24"/>
        </w:rPr>
        <w:t>Klinika za psihijatriju Vrapče sklopila je ugovor sa Ministarstvom zdravstva za sufinanciranje projekta „Razvoj mobilnih timova u zajednici“ koji je usmjeren na unapređenje kvalitete zaštite na način koji je specificiran u samom projektnom prijedlogu. Klinika planira prihode u 202</w:t>
      </w:r>
      <w:r w:rsidR="00D320EB" w:rsidRPr="00D320EB">
        <w:rPr>
          <w:rFonts w:ascii="Arial Narrow" w:hAnsi="Arial Narrow"/>
          <w:color w:val="000000" w:themeColor="text1"/>
          <w:sz w:val="24"/>
          <w:szCs w:val="24"/>
        </w:rPr>
        <w:t>5</w:t>
      </w:r>
      <w:r w:rsidRPr="00D320EB">
        <w:rPr>
          <w:rFonts w:ascii="Arial Narrow" w:hAnsi="Arial Narrow"/>
          <w:color w:val="000000" w:themeColor="text1"/>
          <w:sz w:val="24"/>
          <w:szCs w:val="24"/>
        </w:rPr>
        <w:t xml:space="preserve">. godini u iznosu od 100.000,00 eura, kao i </w:t>
      </w:r>
      <w:r w:rsidR="00D320EB" w:rsidRPr="00D320EB">
        <w:rPr>
          <w:rFonts w:ascii="Arial Narrow" w:hAnsi="Arial Narrow"/>
          <w:color w:val="000000" w:themeColor="text1"/>
          <w:sz w:val="24"/>
          <w:szCs w:val="24"/>
        </w:rPr>
        <w:t xml:space="preserve">u tekućoj godini, dok se u projekcijama navedeni prihodi ne planiraju zbog toga što je projek na trogodišnje razdoblje koje </w:t>
      </w:r>
      <w:r w:rsidRPr="00D320EB">
        <w:rPr>
          <w:rFonts w:ascii="Arial Narrow" w:hAnsi="Arial Narrow"/>
          <w:color w:val="000000" w:themeColor="text1"/>
          <w:sz w:val="24"/>
          <w:szCs w:val="24"/>
        </w:rPr>
        <w:t>za</w:t>
      </w:r>
      <w:r w:rsidR="00D320EB" w:rsidRPr="00D320EB">
        <w:rPr>
          <w:rFonts w:ascii="Arial Narrow" w:hAnsi="Arial Narrow"/>
          <w:color w:val="000000" w:themeColor="text1"/>
          <w:sz w:val="24"/>
          <w:szCs w:val="24"/>
        </w:rPr>
        <w:t>vršava u 2025. godini</w:t>
      </w:r>
      <w:r w:rsidRPr="00D320EB">
        <w:rPr>
          <w:rFonts w:ascii="Arial Narrow" w:hAnsi="Arial Narrow"/>
          <w:color w:val="000000" w:themeColor="text1"/>
          <w:sz w:val="24"/>
          <w:szCs w:val="24"/>
        </w:rPr>
        <w:t>.</w:t>
      </w:r>
    </w:p>
    <w:p w:rsidR="00A058D1" w:rsidRDefault="00A058D1" w:rsidP="00A058D1">
      <w:pPr>
        <w:spacing w:line="360" w:lineRule="auto"/>
        <w:ind w:left="643"/>
        <w:jc w:val="both"/>
        <w:rPr>
          <w:rFonts w:ascii="Arial Narrow" w:hAnsi="Arial Narrow"/>
          <w:color w:val="000000" w:themeColor="text1"/>
          <w:sz w:val="24"/>
          <w:szCs w:val="24"/>
        </w:rPr>
      </w:pPr>
      <w:r w:rsidRPr="00851405">
        <w:rPr>
          <w:rFonts w:ascii="Arial Narrow" w:hAnsi="Arial Narrow"/>
          <w:color w:val="000000" w:themeColor="text1"/>
          <w:sz w:val="24"/>
          <w:szCs w:val="24"/>
        </w:rPr>
        <w:t>Drugi projekt koji Klinika provodi u suradnji</w:t>
      </w:r>
      <w:r w:rsidR="0059240C" w:rsidRPr="00851405">
        <w:rPr>
          <w:rFonts w:ascii="Arial Narrow" w:hAnsi="Arial Narrow"/>
          <w:color w:val="000000" w:themeColor="text1"/>
          <w:sz w:val="24"/>
          <w:szCs w:val="24"/>
        </w:rPr>
        <w:t xml:space="preserve"> sa Ministarstvom zdravstva je p</w:t>
      </w:r>
      <w:r w:rsidRPr="00851405">
        <w:rPr>
          <w:rFonts w:ascii="Arial Narrow" w:hAnsi="Arial Narrow"/>
          <w:color w:val="000000" w:themeColor="text1"/>
          <w:sz w:val="24"/>
          <w:szCs w:val="24"/>
        </w:rPr>
        <w:t xml:space="preserve">rogram </w:t>
      </w:r>
      <w:r w:rsidR="0059240C" w:rsidRPr="00851405">
        <w:rPr>
          <w:rFonts w:ascii="Arial Narrow" w:hAnsi="Arial Narrow"/>
          <w:color w:val="000000" w:themeColor="text1"/>
          <w:sz w:val="24"/>
          <w:szCs w:val="24"/>
        </w:rPr>
        <w:t>D(r)uga priča</w:t>
      </w:r>
      <w:r w:rsidRPr="00851405">
        <w:rPr>
          <w:rFonts w:ascii="Arial Narrow" w:hAnsi="Arial Narrow"/>
          <w:color w:val="000000" w:themeColor="text1"/>
          <w:sz w:val="24"/>
          <w:szCs w:val="24"/>
        </w:rPr>
        <w:t xml:space="preserve">. Projekt se provodi kroz </w:t>
      </w:r>
      <w:r w:rsidR="0059240C" w:rsidRPr="00851405">
        <w:rPr>
          <w:rFonts w:ascii="Arial Narrow" w:hAnsi="Arial Narrow"/>
          <w:color w:val="000000" w:themeColor="text1"/>
          <w:sz w:val="24"/>
          <w:szCs w:val="24"/>
        </w:rPr>
        <w:t>tri godine, s početkom u 2024.</w:t>
      </w:r>
      <w:r w:rsidRPr="00851405">
        <w:rPr>
          <w:rFonts w:ascii="Arial Narrow" w:hAnsi="Arial Narrow"/>
          <w:color w:val="000000" w:themeColor="text1"/>
          <w:sz w:val="24"/>
          <w:szCs w:val="24"/>
        </w:rPr>
        <w:t xml:space="preserve"> godini</w:t>
      </w:r>
      <w:r w:rsidR="0059240C" w:rsidRPr="00851405">
        <w:rPr>
          <w:rFonts w:ascii="Arial Narrow" w:hAnsi="Arial Narrow"/>
          <w:color w:val="000000" w:themeColor="text1"/>
          <w:sz w:val="24"/>
          <w:szCs w:val="24"/>
        </w:rPr>
        <w:t>, kroz 2025</w:t>
      </w:r>
      <w:r w:rsidR="00EF6CFC">
        <w:rPr>
          <w:rFonts w:ascii="Arial Narrow" w:hAnsi="Arial Narrow"/>
          <w:color w:val="000000" w:themeColor="text1"/>
          <w:sz w:val="24"/>
          <w:szCs w:val="24"/>
        </w:rPr>
        <w:t>.</w:t>
      </w:r>
      <w:r w:rsidR="0059240C" w:rsidRPr="00851405">
        <w:rPr>
          <w:rFonts w:ascii="Arial Narrow" w:hAnsi="Arial Narrow"/>
          <w:color w:val="000000" w:themeColor="text1"/>
          <w:sz w:val="24"/>
          <w:szCs w:val="24"/>
        </w:rPr>
        <w:t xml:space="preserve"> i završava se u 2026. godini.</w:t>
      </w:r>
      <w:r w:rsidR="007B11D8">
        <w:rPr>
          <w:rFonts w:ascii="Arial Narrow" w:hAnsi="Arial Narrow"/>
          <w:color w:val="000000" w:themeColor="text1"/>
          <w:sz w:val="24"/>
          <w:szCs w:val="24"/>
        </w:rPr>
        <w:t xml:space="preserve"> </w:t>
      </w:r>
      <w:r w:rsidRPr="00851405">
        <w:rPr>
          <w:rFonts w:ascii="Arial Narrow" w:hAnsi="Arial Narrow"/>
          <w:color w:val="000000" w:themeColor="text1"/>
          <w:sz w:val="24"/>
          <w:szCs w:val="24"/>
        </w:rPr>
        <w:t xml:space="preserve">Klinika planira prihode u iznosu od </w:t>
      </w:r>
      <w:r w:rsidR="00851405" w:rsidRPr="00851405">
        <w:rPr>
          <w:rFonts w:ascii="Arial Narrow" w:hAnsi="Arial Narrow"/>
          <w:color w:val="000000" w:themeColor="text1"/>
          <w:sz w:val="24"/>
          <w:szCs w:val="24"/>
        </w:rPr>
        <w:t>40</w:t>
      </w:r>
      <w:r w:rsidRPr="00851405">
        <w:rPr>
          <w:rFonts w:ascii="Arial Narrow" w:hAnsi="Arial Narrow"/>
          <w:color w:val="000000" w:themeColor="text1"/>
          <w:sz w:val="24"/>
          <w:szCs w:val="24"/>
        </w:rPr>
        <w:t>.000,00 eura</w:t>
      </w:r>
      <w:r w:rsidR="00851405" w:rsidRPr="00851405">
        <w:rPr>
          <w:rFonts w:ascii="Arial Narrow" w:hAnsi="Arial Narrow"/>
          <w:color w:val="000000" w:themeColor="text1"/>
          <w:sz w:val="24"/>
          <w:szCs w:val="24"/>
        </w:rPr>
        <w:t xml:space="preserve"> po svakoj godini projekta</w:t>
      </w:r>
      <w:r w:rsidRPr="00851405">
        <w:rPr>
          <w:rFonts w:ascii="Arial Narrow" w:hAnsi="Arial Narrow"/>
          <w:color w:val="000000" w:themeColor="text1"/>
          <w:sz w:val="24"/>
          <w:szCs w:val="24"/>
        </w:rPr>
        <w:t>.</w:t>
      </w:r>
    </w:p>
    <w:p w:rsidR="00A058D1" w:rsidRDefault="00851405" w:rsidP="00252474">
      <w:pPr>
        <w:spacing w:line="360" w:lineRule="auto"/>
        <w:ind w:left="643"/>
        <w:jc w:val="both"/>
        <w:rPr>
          <w:rFonts w:ascii="Arial Narrow" w:hAnsi="Arial Narrow"/>
          <w:color w:val="000000" w:themeColor="text1"/>
          <w:sz w:val="24"/>
          <w:szCs w:val="24"/>
        </w:rPr>
      </w:pPr>
      <w:r>
        <w:rPr>
          <w:rFonts w:ascii="Arial Narrow" w:hAnsi="Arial Narrow"/>
          <w:color w:val="000000" w:themeColor="text1"/>
          <w:sz w:val="24"/>
          <w:szCs w:val="24"/>
        </w:rPr>
        <w:t>P</w:t>
      </w:r>
      <w:r w:rsidRPr="00851405">
        <w:rPr>
          <w:rFonts w:ascii="Arial Narrow" w:hAnsi="Arial Narrow"/>
          <w:color w:val="000000" w:themeColor="text1"/>
          <w:sz w:val="24"/>
          <w:szCs w:val="24"/>
        </w:rPr>
        <w:t>rihodi od Ministarstva zdravstva za liječenje forenzičkih</w:t>
      </w:r>
      <w:r>
        <w:rPr>
          <w:rFonts w:ascii="Arial Narrow" w:hAnsi="Arial Narrow"/>
          <w:color w:val="000000" w:themeColor="text1"/>
          <w:sz w:val="24"/>
          <w:szCs w:val="24"/>
        </w:rPr>
        <w:t xml:space="preserve"> planiraju se u iznosu od 820.000,00 € i ista razina prihoda planira se kroz </w:t>
      </w:r>
      <w:r w:rsidR="00854B7F">
        <w:rPr>
          <w:rFonts w:ascii="Arial Narrow" w:hAnsi="Arial Narrow"/>
          <w:color w:val="000000" w:themeColor="text1"/>
          <w:sz w:val="24"/>
          <w:szCs w:val="24"/>
        </w:rPr>
        <w:t>projekcijska razdoblja.</w:t>
      </w:r>
    </w:p>
    <w:p w:rsidR="00252474" w:rsidRPr="004644AF" w:rsidRDefault="00252474" w:rsidP="00252474">
      <w:pPr>
        <w:spacing w:line="360" w:lineRule="auto"/>
        <w:ind w:left="643"/>
        <w:jc w:val="both"/>
        <w:rPr>
          <w:rFonts w:ascii="Arial Narrow" w:hAnsi="Arial Narrow"/>
          <w:color w:val="000000" w:themeColor="text1"/>
          <w:sz w:val="24"/>
          <w:szCs w:val="24"/>
        </w:rPr>
      </w:pPr>
    </w:p>
    <w:p w:rsidR="00A058D1" w:rsidRPr="004644AF" w:rsidRDefault="00A058D1" w:rsidP="00A058D1">
      <w:pPr>
        <w:widowControl/>
        <w:numPr>
          <w:ilvl w:val="1"/>
          <w:numId w:val="6"/>
        </w:numPr>
        <w:shd w:val="clear" w:color="auto" w:fill="FFFFFF"/>
        <w:autoSpaceDE/>
        <w:autoSpaceDN/>
        <w:spacing w:after="48" w:line="360" w:lineRule="auto"/>
        <w:jc w:val="both"/>
        <w:textAlignment w:val="baseline"/>
        <w:rPr>
          <w:rFonts w:ascii="Arial Narrow" w:hAnsi="Arial Narrow"/>
          <w:b/>
          <w:color w:val="000000" w:themeColor="text1"/>
          <w:sz w:val="24"/>
          <w:szCs w:val="24"/>
        </w:rPr>
      </w:pPr>
      <w:r w:rsidRPr="004644AF">
        <w:rPr>
          <w:rFonts w:ascii="Arial Narrow" w:hAnsi="Arial Narrow"/>
          <w:b/>
          <w:color w:val="000000" w:themeColor="text1"/>
          <w:sz w:val="24"/>
          <w:szCs w:val="24"/>
        </w:rPr>
        <w:t>Pomoći od izvanproračunskih korisnika (</w:t>
      </w:r>
      <w:r w:rsidR="00B04834" w:rsidRPr="004644AF">
        <w:rPr>
          <w:rFonts w:ascii="Arial Narrow" w:hAnsi="Arial Narrow"/>
          <w:b/>
          <w:color w:val="000000" w:themeColor="text1"/>
          <w:sz w:val="24"/>
          <w:szCs w:val="24"/>
        </w:rPr>
        <w:t>102.000,00</w:t>
      </w:r>
      <w:r w:rsidRPr="004644AF">
        <w:rPr>
          <w:rFonts w:ascii="Arial Narrow" w:hAnsi="Arial Narrow"/>
          <w:b/>
          <w:color w:val="000000" w:themeColor="text1"/>
          <w:sz w:val="24"/>
          <w:szCs w:val="24"/>
        </w:rPr>
        <w:t xml:space="preserve"> €) </w:t>
      </w:r>
      <w:r w:rsidR="00854B7F" w:rsidRPr="004644AF">
        <w:rPr>
          <w:rFonts w:ascii="Arial Narrow" w:eastAsia="Times New Roman" w:hAnsi="Arial Narrow" w:cs="Times New Roman"/>
          <w:color w:val="000000" w:themeColor="text1"/>
          <w:sz w:val="24"/>
          <w:szCs w:val="24"/>
          <w:lang w:val="hr-HR" w:eastAsia="hr-HR"/>
        </w:rPr>
        <w:t>Unutar ove skupine planiraju se</w:t>
      </w:r>
      <w:r w:rsidRPr="004644AF">
        <w:rPr>
          <w:rFonts w:ascii="Arial Narrow" w:eastAsia="Times New Roman" w:hAnsi="Arial Narrow" w:cs="Times New Roman"/>
          <w:color w:val="000000" w:themeColor="text1"/>
          <w:sz w:val="24"/>
          <w:szCs w:val="24"/>
          <w:lang w:val="hr-HR" w:eastAsia="hr-HR"/>
        </w:rPr>
        <w:t xml:space="preserve"> sredstva Hrvatskog zavoda za zapošljavanje za mjeru pripravništva s procjenom prihoda za 2024. godinu u iznosu od 10</w:t>
      </w:r>
      <w:r w:rsidR="0054479D" w:rsidRPr="004644AF">
        <w:rPr>
          <w:rFonts w:ascii="Arial Narrow" w:eastAsia="Times New Roman" w:hAnsi="Arial Narrow" w:cs="Times New Roman"/>
          <w:color w:val="000000" w:themeColor="text1"/>
          <w:sz w:val="24"/>
          <w:szCs w:val="24"/>
          <w:lang w:val="hr-HR" w:eastAsia="hr-HR"/>
        </w:rPr>
        <w:t>0</w:t>
      </w:r>
      <w:r w:rsidRPr="004644AF">
        <w:rPr>
          <w:rFonts w:ascii="Arial Narrow" w:eastAsia="Times New Roman" w:hAnsi="Arial Narrow" w:cs="Times New Roman"/>
          <w:color w:val="000000" w:themeColor="text1"/>
          <w:sz w:val="24"/>
          <w:szCs w:val="24"/>
          <w:lang w:val="hr-HR" w:eastAsia="hr-HR"/>
        </w:rPr>
        <w:t xml:space="preserve">.000,00 eura i istom procjenom u idućim godinama. U segmentu ove podskupine planiraju se i prihodi od refundacije HZZO-a za zdravstvene preglede u iznosu od </w:t>
      </w:r>
      <w:r w:rsidR="0054479D" w:rsidRPr="004644AF">
        <w:rPr>
          <w:rFonts w:ascii="Arial Narrow" w:eastAsia="Times New Roman" w:hAnsi="Arial Narrow" w:cs="Times New Roman"/>
          <w:color w:val="000000" w:themeColor="text1"/>
          <w:sz w:val="24"/>
          <w:szCs w:val="24"/>
          <w:lang w:val="hr-HR" w:eastAsia="hr-HR"/>
        </w:rPr>
        <w:t>2</w:t>
      </w:r>
      <w:r w:rsidRPr="004644AF">
        <w:rPr>
          <w:rFonts w:ascii="Arial Narrow" w:eastAsia="Times New Roman" w:hAnsi="Arial Narrow" w:cs="Times New Roman"/>
          <w:color w:val="000000" w:themeColor="text1"/>
          <w:sz w:val="24"/>
          <w:szCs w:val="24"/>
          <w:lang w:val="hr-HR" w:eastAsia="hr-HR"/>
        </w:rPr>
        <w:t>.000,00 eura u 202</w:t>
      </w:r>
      <w:r w:rsidR="0054479D" w:rsidRPr="004644AF">
        <w:rPr>
          <w:rFonts w:ascii="Arial Narrow" w:eastAsia="Times New Roman" w:hAnsi="Arial Narrow" w:cs="Times New Roman"/>
          <w:color w:val="000000" w:themeColor="text1"/>
          <w:sz w:val="24"/>
          <w:szCs w:val="24"/>
          <w:lang w:val="hr-HR" w:eastAsia="hr-HR"/>
        </w:rPr>
        <w:t>5</w:t>
      </w:r>
      <w:r w:rsidRPr="004644AF">
        <w:rPr>
          <w:rFonts w:ascii="Arial Narrow" w:eastAsia="Times New Roman" w:hAnsi="Arial Narrow" w:cs="Times New Roman"/>
          <w:color w:val="000000" w:themeColor="text1"/>
          <w:sz w:val="24"/>
          <w:szCs w:val="24"/>
          <w:lang w:val="hr-HR" w:eastAsia="hr-HR"/>
        </w:rPr>
        <w:t>. godini, kao i u idućim razdobljima.</w:t>
      </w:r>
    </w:p>
    <w:p w:rsidR="00A058D1" w:rsidRPr="00A058D1" w:rsidRDefault="00A058D1" w:rsidP="004644AF">
      <w:pPr>
        <w:spacing w:line="360" w:lineRule="auto"/>
        <w:jc w:val="both"/>
        <w:rPr>
          <w:rFonts w:ascii="Arial Narrow" w:hAnsi="Arial Narrow"/>
          <w:b/>
          <w:color w:val="2E74B5" w:themeColor="accent1" w:themeShade="BF"/>
          <w:sz w:val="24"/>
          <w:szCs w:val="24"/>
          <w:u w:val="single"/>
        </w:rPr>
      </w:pPr>
    </w:p>
    <w:p w:rsidR="00A058D1" w:rsidRDefault="00A058D1" w:rsidP="00A058D1">
      <w:pPr>
        <w:numPr>
          <w:ilvl w:val="0"/>
          <w:numId w:val="5"/>
        </w:numPr>
        <w:spacing w:line="360" w:lineRule="auto"/>
        <w:jc w:val="both"/>
        <w:rPr>
          <w:rFonts w:ascii="Arial Narrow" w:hAnsi="Arial Narrow"/>
          <w:b/>
          <w:color w:val="000000" w:themeColor="text1"/>
          <w:sz w:val="24"/>
          <w:szCs w:val="24"/>
          <w:u w:val="single"/>
        </w:rPr>
      </w:pPr>
      <w:r w:rsidRPr="004644AF">
        <w:rPr>
          <w:rFonts w:ascii="Arial Narrow" w:hAnsi="Arial Narrow"/>
          <w:b/>
          <w:color w:val="000000" w:themeColor="text1"/>
          <w:sz w:val="24"/>
          <w:szCs w:val="24"/>
          <w:u w:val="single"/>
        </w:rPr>
        <w:t xml:space="preserve">Prihodi od upravnih i administrativnih pristojbi, pristojbi po posebnim propisima i naknada     (kto. 65) </w:t>
      </w:r>
      <w:r w:rsidR="004644AF" w:rsidRPr="004644AF">
        <w:rPr>
          <w:rFonts w:ascii="Arial Narrow" w:hAnsi="Arial Narrow"/>
          <w:b/>
          <w:color w:val="000000" w:themeColor="text1"/>
          <w:sz w:val="24"/>
          <w:szCs w:val="24"/>
          <w:u w:val="single"/>
        </w:rPr>
        <w:t>760.000,00</w:t>
      </w:r>
      <w:r w:rsidRPr="004644AF">
        <w:rPr>
          <w:rFonts w:ascii="Arial Narrow" w:hAnsi="Arial Narrow"/>
          <w:b/>
          <w:color w:val="000000" w:themeColor="text1"/>
          <w:sz w:val="24"/>
          <w:szCs w:val="24"/>
          <w:u w:val="single"/>
        </w:rPr>
        <w:t xml:space="preserve"> €</w:t>
      </w:r>
    </w:p>
    <w:p w:rsidR="00252474" w:rsidRPr="004644AF" w:rsidRDefault="00252474" w:rsidP="00252474">
      <w:pPr>
        <w:spacing w:line="360" w:lineRule="auto"/>
        <w:ind w:left="720"/>
        <w:jc w:val="both"/>
        <w:rPr>
          <w:rFonts w:ascii="Arial Narrow" w:hAnsi="Arial Narrow"/>
          <w:b/>
          <w:color w:val="000000" w:themeColor="text1"/>
          <w:sz w:val="24"/>
          <w:szCs w:val="24"/>
          <w:u w:val="single"/>
        </w:rPr>
      </w:pPr>
    </w:p>
    <w:p w:rsidR="00A058D1" w:rsidRPr="00252474" w:rsidRDefault="00A058D1" w:rsidP="00A058D1">
      <w:pPr>
        <w:numPr>
          <w:ilvl w:val="0"/>
          <w:numId w:val="11"/>
        </w:numPr>
        <w:spacing w:line="360" w:lineRule="auto"/>
        <w:jc w:val="both"/>
        <w:rPr>
          <w:rFonts w:ascii="Arial Narrow" w:hAnsi="Arial Narrow"/>
          <w:b/>
          <w:color w:val="000000" w:themeColor="text1"/>
          <w:sz w:val="24"/>
          <w:szCs w:val="24"/>
          <w:u w:val="single"/>
        </w:rPr>
      </w:pPr>
      <w:r w:rsidRPr="004644AF">
        <w:rPr>
          <w:rFonts w:ascii="Arial Narrow" w:hAnsi="Arial Narrow"/>
          <w:b/>
          <w:color w:val="000000" w:themeColor="text1"/>
          <w:sz w:val="24"/>
          <w:szCs w:val="24"/>
        </w:rPr>
        <w:t>Ostali prihodi za posebne namjene</w:t>
      </w:r>
      <w:r w:rsidRPr="004644AF">
        <w:rPr>
          <w:rFonts w:ascii="Arial Narrow" w:hAnsi="Arial Narrow"/>
          <w:color w:val="000000" w:themeColor="text1"/>
          <w:sz w:val="24"/>
          <w:szCs w:val="24"/>
        </w:rPr>
        <w:t xml:space="preserve"> odnose se na sufinanciranje cijene dopunskog osiguranja od </w:t>
      </w:r>
      <w:r w:rsidRPr="004644AF">
        <w:rPr>
          <w:rFonts w:ascii="Arial Narrow" w:hAnsi="Arial Narrow"/>
          <w:color w:val="000000" w:themeColor="text1"/>
          <w:sz w:val="24"/>
          <w:szCs w:val="24"/>
        </w:rPr>
        <w:lastRenderedPageBreak/>
        <w:t>HZZO-a i ostalih osiguravatelja, participacije i slično te na prihode s naslova osiguranja, refu</w:t>
      </w:r>
      <w:r w:rsidR="004644AF" w:rsidRPr="004644AF">
        <w:rPr>
          <w:rFonts w:ascii="Arial Narrow" w:hAnsi="Arial Narrow"/>
          <w:color w:val="000000" w:themeColor="text1"/>
          <w:sz w:val="24"/>
          <w:szCs w:val="24"/>
        </w:rPr>
        <w:t>ndacije štete i totalne štete. Kroz projekcijska razdoblja planirani prihodi povećavaju se za 1,32% u 2026., a u 2027. godini za 2,63 %.</w:t>
      </w:r>
    </w:p>
    <w:p w:rsidR="00252474" w:rsidRPr="00F475C6" w:rsidRDefault="00252474" w:rsidP="00252474">
      <w:pPr>
        <w:spacing w:line="360" w:lineRule="auto"/>
        <w:ind w:left="785"/>
        <w:jc w:val="both"/>
        <w:rPr>
          <w:rFonts w:ascii="Arial Narrow" w:hAnsi="Arial Narrow"/>
          <w:b/>
          <w:color w:val="000000" w:themeColor="text1"/>
          <w:sz w:val="24"/>
          <w:szCs w:val="24"/>
          <w:u w:val="single"/>
        </w:rPr>
      </w:pPr>
    </w:p>
    <w:p w:rsidR="00A058D1" w:rsidRDefault="00A058D1" w:rsidP="00A058D1">
      <w:pPr>
        <w:numPr>
          <w:ilvl w:val="0"/>
          <w:numId w:val="5"/>
        </w:numPr>
        <w:spacing w:line="360" w:lineRule="auto"/>
        <w:jc w:val="both"/>
        <w:rPr>
          <w:rFonts w:ascii="Arial Narrow" w:hAnsi="Arial Narrow"/>
          <w:b/>
          <w:color w:val="000000" w:themeColor="text1"/>
          <w:sz w:val="24"/>
          <w:szCs w:val="24"/>
          <w:u w:val="single"/>
        </w:rPr>
      </w:pPr>
      <w:r w:rsidRPr="00AC6719">
        <w:rPr>
          <w:rFonts w:ascii="Arial Narrow" w:hAnsi="Arial Narrow"/>
          <w:b/>
          <w:color w:val="000000" w:themeColor="text1"/>
          <w:sz w:val="24"/>
          <w:szCs w:val="24"/>
          <w:u w:val="single"/>
        </w:rPr>
        <w:t xml:space="preserve">Prihodi od prodaje proizvoda i robe te pružanja usluga, prihodi od donacija i povrati po protestira (kto. 66) </w:t>
      </w:r>
      <w:r w:rsidR="004644AF" w:rsidRPr="00AC6719">
        <w:rPr>
          <w:rFonts w:ascii="Arial Narrow" w:hAnsi="Arial Narrow"/>
          <w:b/>
          <w:color w:val="000000" w:themeColor="text1"/>
          <w:sz w:val="24"/>
          <w:szCs w:val="24"/>
          <w:u w:val="single"/>
        </w:rPr>
        <w:t>1.140.000,00</w:t>
      </w:r>
      <w:r w:rsidRPr="00AC6719">
        <w:rPr>
          <w:rFonts w:ascii="Arial Narrow" w:hAnsi="Arial Narrow"/>
          <w:b/>
          <w:color w:val="000000" w:themeColor="text1"/>
          <w:sz w:val="24"/>
          <w:szCs w:val="24"/>
          <w:u w:val="single"/>
        </w:rPr>
        <w:t xml:space="preserve"> €</w:t>
      </w:r>
    </w:p>
    <w:p w:rsidR="00252474" w:rsidRPr="00AC6719" w:rsidRDefault="00252474" w:rsidP="00252474">
      <w:pPr>
        <w:spacing w:line="360" w:lineRule="auto"/>
        <w:ind w:left="720"/>
        <w:jc w:val="both"/>
        <w:rPr>
          <w:rFonts w:ascii="Arial Narrow" w:hAnsi="Arial Narrow"/>
          <w:b/>
          <w:color w:val="000000" w:themeColor="text1"/>
          <w:sz w:val="24"/>
          <w:szCs w:val="24"/>
          <w:u w:val="single"/>
        </w:rPr>
      </w:pPr>
    </w:p>
    <w:p w:rsidR="00A058D1" w:rsidRPr="00252474" w:rsidRDefault="00A058D1" w:rsidP="00F475C6">
      <w:pPr>
        <w:numPr>
          <w:ilvl w:val="1"/>
          <w:numId w:val="5"/>
        </w:numPr>
        <w:spacing w:line="360" w:lineRule="auto"/>
        <w:jc w:val="both"/>
        <w:rPr>
          <w:rFonts w:ascii="Arial Narrow" w:hAnsi="Arial Narrow"/>
          <w:b/>
          <w:color w:val="000000" w:themeColor="text1"/>
          <w:sz w:val="24"/>
          <w:szCs w:val="24"/>
          <w:u w:val="single"/>
        </w:rPr>
      </w:pPr>
      <w:r w:rsidRPr="00AC6719">
        <w:rPr>
          <w:rFonts w:ascii="Arial Narrow" w:hAnsi="Arial Narrow"/>
          <w:b/>
          <w:color w:val="000000" w:themeColor="text1"/>
          <w:sz w:val="24"/>
          <w:szCs w:val="24"/>
        </w:rPr>
        <w:t>Vlastiti prihodi</w:t>
      </w:r>
      <w:r w:rsidRPr="00AC6719">
        <w:rPr>
          <w:rFonts w:ascii="Arial Narrow" w:hAnsi="Arial Narrow"/>
          <w:color w:val="000000" w:themeColor="text1"/>
          <w:sz w:val="24"/>
          <w:szCs w:val="24"/>
        </w:rPr>
        <w:t xml:space="preserve">  odnose se na prihode od prodaje proizvoda (prodaje ručkova zaposlenicima, režije, najma prostora, preslike dokumenata) i pruženih usluga za liječenje neosiguranih bolesnika koji račune plaćaju sami, prihode od znanstvenih istraživanja, ambulantna vještačenja – sudovi, laboratorijske usluge, te ostali prihodi. Ukupno su planirani prihodi u iznosu od 1.</w:t>
      </w:r>
      <w:r w:rsidR="004644AF" w:rsidRPr="00AC6719">
        <w:rPr>
          <w:rFonts w:ascii="Arial Narrow" w:hAnsi="Arial Narrow"/>
          <w:color w:val="000000" w:themeColor="text1"/>
          <w:sz w:val="24"/>
          <w:szCs w:val="24"/>
        </w:rPr>
        <w:t>040.000</w:t>
      </w:r>
      <w:r w:rsidRPr="00AC6719">
        <w:rPr>
          <w:rFonts w:ascii="Arial Narrow" w:hAnsi="Arial Narrow"/>
          <w:color w:val="000000" w:themeColor="text1"/>
          <w:sz w:val="24"/>
          <w:szCs w:val="24"/>
        </w:rPr>
        <w:t>,00 eura za 202</w:t>
      </w:r>
      <w:r w:rsidR="004644AF" w:rsidRPr="00AC6719">
        <w:rPr>
          <w:rFonts w:ascii="Arial Narrow" w:hAnsi="Arial Narrow"/>
          <w:color w:val="000000" w:themeColor="text1"/>
          <w:sz w:val="24"/>
          <w:szCs w:val="24"/>
        </w:rPr>
        <w:t>5. godinu</w:t>
      </w:r>
      <w:r w:rsidRPr="00AC6719">
        <w:rPr>
          <w:rFonts w:ascii="Arial Narrow" w:hAnsi="Arial Narrow"/>
          <w:color w:val="000000" w:themeColor="text1"/>
          <w:sz w:val="24"/>
          <w:szCs w:val="24"/>
        </w:rPr>
        <w:t>.</w:t>
      </w:r>
      <w:r w:rsidR="004644AF" w:rsidRPr="00AC6719">
        <w:rPr>
          <w:rFonts w:ascii="Arial Narrow" w:hAnsi="Arial Narrow"/>
          <w:color w:val="000000" w:themeColor="text1"/>
          <w:sz w:val="24"/>
          <w:szCs w:val="24"/>
        </w:rPr>
        <w:t xml:space="preserve"> U odnosu na tekuću godinu planirani prihodi su manji zbog završetka nekih zn</w:t>
      </w:r>
      <w:r w:rsidR="002420B3">
        <w:rPr>
          <w:rFonts w:ascii="Arial Narrow" w:hAnsi="Arial Narrow"/>
          <w:color w:val="000000" w:themeColor="text1"/>
          <w:sz w:val="24"/>
          <w:szCs w:val="24"/>
        </w:rPr>
        <w:t xml:space="preserve">anstveno istraživačkih studija </w:t>
      </w:r>
      <w:r w:rsidR="004644AF" w:rsidRPr="00AC6719">
        <w:rPr>
          <w:rFonts w:ascii="Arial Narrow" w:hAnsi="Arial Narrow"/>
          <w:color w:val="000000" w:themeColor="text1"/>
          <w:sz w:val="24"/>
          <w:szCs w:val="24"/>
        </w:rPr>
        <w:t>kroz 2024. godinu. Projekciska razdoblja planiraju nešto veće prihode zbog mogućih novih znanstvenih istraživanja</w:t>
      </w:r>
      <w:r w:rsidR="00AC6719">
        <w:rPr>
          <w:rFonts w:ascii="Arial Narrow" w:hAnsi="Arial Narrow"/>
          <w:color w:val="000000" w:themeColor="text1"/>
          <w:sz w:val="24"/>
          <w:szCs w:val="24"/>
        </w:rPr>
        <w:t>.</w:t>
      </w:r>
    </w:p>
    <w:p w:rsidR="00252474" w:rsidRPr="00F475C6" w:rsidRDefault="00252474" w:rsidP="00252474">
      <w:pPr>
        <w:spacing w:line="360" w:lineRule="auto"/>
        <w:ind w:left="785"/>
        <w:jc w:val="both"/>
        <w:rPr>
          <w:rFonts w:ascii="Arial Narrow" w:hAnsi="Arial Narrow"/>
          <w:b/>
          <w:color w:val="000000" w:themeColor="text1"/>
          <w:sz w:val="24"/>
          <w:szCs w:val="24"/>
          <w:u w:val="single"/>
        </w:rPr>
      </w:pPr>
    </w:p>
    <w:p w:rsidR="00A058D1" w:rsidRPr="002420B3" w:rsidRDefault="00A058D1" w:rsidP="00A058D1">
      <w:pPr>
        <w:numPr>
          <w:ilvl w:val="1"/>
          <w:numId w:val="5"/>
        </w:numPr>
        <w:spacing w:line="360" w:lineRule="auto"/>
        <w:jc w:val="both"/>
        <w:rPr>
          <w:rFonts w:ascii="Arial Narrow" w:hAnsi="Arial Narrow"/>
          <w:color w:val="000000" w:themeColor="text1"/>
          <w:sz w:val="24"/>
          <w:szCs w:val="24"/>
        </w:rPr>
      </w:pPr>
      <w:r w:rsidRPr="002420B3">
        <w:rPr>
          <w:rFonts w:ascii="Arial Narrow" w:hAnsi="Arial Narrow"/>
          <w:b/>
          <w:color w:val="000000" w:themeColor="text1"/>
          <w:sz w:val="24"/>
          <w:szCs w:val="24"/>
        </w:rPr>
        <w:t>Donacije</w:t>
      </w:r>
      <w:r w:rsidRPr="002420B3">
        <w:rPr>
          <w:rFonts w:ascii="Arial Narrow" w:hAnsi="Arial Narrow"/>
          <w:color w:val="000000" w:themeColor="text1"/>
          <w:sz w:val="24"/>
          <w:szCs w:val="24"/>
        </w:rPr>
        <w:t xml:space="preserve"> se sastoje od tekućih donacija lijekova i potrošnog medicinskog materijala od strane trgovačkih društava i ostalih subjekata izvan općeg proračuna. Pla</w:t>
      </w:r>
      <w:r w:rsidR="002420B3" w:rsidRPr="002420B3">
        <w:rPr>
          <w:rFonts w:ascii="Arial Narrow" w:hAnsi="Arial Narrow"/>
          <w:color w:val="000000" w:themeColor="text1"/>
          <w:sz w:val="24"/>
          <w:szCs w:val="24"/>
        </w:rPr>
        <w:t>niraju se prihodi u iznosu od 10</w:t>
      </w:r>
      <w:r w:rsidRPr="002420B3">
        <w:rPr>
          <w:rFonts w:ascii="Arial Narrow" w:hAnsi="Arial Narrow"/>
          <w:color w:val="000000" w:themeColor="text1"/>
          <w:sz w:val="24"/>
          <w:szCs w:val="24"/>
        </w:rPr>
        <w:t>0.000,00 eura za 202</w:t>
      </w:r>
      <w:r w:rsidR="002420B3" w:rsidRPr="002420B3">
        <w:rPr>
          <w:rFonts w:ascii="Arial Narrow" w:hAnsi="Arial Narrow"/>
          <w:color w:val="000000" w:themeColor="text1"/>
          <w:sz w:val="24"/>
          <w:szCs w:val="24"/>
        </w:rPr>
        <w:t>5</w:t>
      </w:r>
      <w:r w:rsidRPr="002420B3">
        <w:rPr>
          <w:rFonts w:ascii="Arial Narrow" w:hAnsi="Arial Narrow"/>
          <w:color w:val="000000" w:themeColor="text1"/>
          <w:sz w:val="24"/>
          <w:szCs w:val="24"/>
        </w:rPr>
        <w:t>. godinu, a ista se dinamika očekuje i kroz projekcijska razdoblja.</w:t>
      </w:r>
    </w:p>
    <w:p w:rsidR="00A058D1" w:rsidRPr="00A058D1" w:rsidRDefault="00A058D1" w:rsidP="00A058D1">
      <w:pPr>
        <w:spacing w:line="360" w:lineRule="auto"/>
        <w:ind w:left="785"/>
        <w:jc w:val="both"/>
        <w:rPr>
          <w:rFonts w:ascii="Arial Narrow" w:hAnsi="Arial Narrow"/>
          <w:color w:val="2E74B5" w:themeColor="accent1" w:themeShade="BF"/>
          <w:sz w:val="24"/>
          <w:szCs w:val="24"/>
        </w:rPr>
      </w:pPr>
    </w:p>
    <w:p w:rsidR="00A058D1" w:rsidRDefault="00A058D1" w:rsidP="00A058D1">
      <w:pPr>
        <w:numPr>
          <w:ilvl w:val="0"/>
          <w:numId w:val="5"/>
        </w:numPr>
        <w:spacing w:line="360" w:lineRule="auto"/>
        <w:jc w:val="both"/>
        <w:rPr>
          <w:rFonts w:ascii="Arial Narrow" w:hAnsi="Arial Narrow"/>
          <w:b/>
          <w:color w:val="000000" w:themeColor="text1"/>
          <w:sz w:val="24"/>
          <w:szCs w:val="24"/>
          <w:u w:val="single"/>
        </w:rPr>
      </w:pPr>
      <w:r w:rsidRPr="001039A1">
        <w:rPr>
          <w:rFonts w:ascii="Arial Narrow" w:hAnsi="Arial Narrow"/>
          <w:b/>
          <w:color w:val="000000" w:themeColor="text1"/>
          <w:sz w:val="24"/>
          <w:szCs w:val="24"/>
          <w:u w:val="single"/>
        </w:rPr>
        <w:t xml:space="preserve">Prihodi iz nadležnog proračuna i od HZZO-a temeljem ugovornih obveza (kto.67) </w:t>
      </w:r>
      <w:r w:rsidR="001039A1" w:rsidRPr="001039A1">
        <w:rPr>
          <w:rFonts w:ascii="Arial Narrow" w:hAnsi="Arial Narrow"/>
          <w:b/>
          <w:color w:val="000000" w:themeColor="text1"/>
          <w:sz w:val="24"/>
          <w:szCs w:val="24"/>
          <w:u w:val="single"/>
        </w:rPr>
        <w:t>30.067.890,00</w:t>
      </w:r>
      <w:r w:rsidRPr="001039A1">
        <w:rPr>
          <w:rFonts w:ascii="Arial Narrow" w:hAnsi="Arial Narrow"/>
          <w:b/>
          <w:color w:val="000000" w:themeColor="text1"/>
          <w:sz w:val="24"/>
          <w:szCs w:val="24"/>
          <w:u w:val="single"/>
        </w:rPr>
        <w:t>€</w:t>
      </w:r>
    </w:p>
    <w:p w:rsidR="00252474" w:rsidRPr="001039A1" w:rsidRDefault="00252474" w:rsidP="00252474">
      <w:pPr>
        <w:spacing w:line="360" w:lineRule="auto"/>
        <w:ind w:left="720"/>
        <w:jc w:val="both"/>
        <w:rPr>
          <w:rFonts w:ascii="Arial Narrow" w:hAnsi="Arial Narrow"/>
          <w:b/>
          <w:color w:val="000000" w:themeColor="text1"/>
          <w:sz w:val="24"/>
          <w:szCs w:val="24"/>
          <w:u w:val="single"/>
        </w:rPr>
      </w:pPr>
    </w:p>
    <w:p w:rsidR="001039A1" w:rsidRPr="00252474" w:rsidRDefault="00A058D1" w:rsidP="00F475C6">
      <w:pPr>
        <w:numPr>
          <w:ilvl w:val="1"/>
          <w:numId w:val="5"/>
        </w:numPr>
        <w:spacing w:line="360" w:lineRule="auto"/>
        <w:jc w:val="both"/>
        <w:rPr>
          <w:rFonts w:ascii="Arial Narrow" w:hAnsi="Arial Narrow"/>
          <w:b/>
          <w:color w:val="000000" w:themeColor="text1"/>
          <w:sz w:val="24"/>
          <w:szCs w:val="24"/>
          <w:u w:val="single"/>
        </w:rPr>
      </w:pPr>
      <w:r w:rsidRPr="001039A1">
        <w:rPr>
          <w:rFonts w:ascii="Arial Narrow" w:hAnsi="Arial Narrow"/>
          <w:b/>
          <w:color w:val="000000" w:themeColor="text1"/>
          <w:sz w:val="24"/>
          <w:szCs w:val="24"/>
        </w:rPr>
        <w:t>Opći prihodi i primici (</w:t>
      </w:r>
      <w:r w:rsidR="001039A1" w:rsidRPr="001039A1">
        <w:rPr>
          <w:rFonts w:ascii="Arial Narrow" w:hAnsi="Arial Narrow"/>
          <w:b/>
          <w:color w:val="000000" w:themeColor="text1"/>
          <w:sz w:val="24"/>
          <w:szCs w:val="24"/>
        </w:rPr>
        <w:t>174.900,00</w:t>
      </w:r>
      <w:r w:rsidRPr="001039A1">
        <w:rPr>
          <w:rFonts w:ascii="Arial Narrow" w:hAnsi="Arial Narrow"/>
          <w:b/>
          <w:color w:val="000000" w:themeColor="text1"/>
          <w:sz w:val="24"/>
          <w:szCs w:val="24"/>
        </w:rPr>
        <w:t xml:space="preserve"> €)</w:t>
      </w:r>
      <w:r w:rsidRPr="001039A1">
        <w:rPr>
          <w:rFonts w:ascii="Arial Narrow" w:hAnsi="Arial Narrow"/>
          <w:color w:val="000000" w:themeColor="text1"/>
          <w:sz w:val="24"/>
          <w:szCs w:val="24"/>
        </w:rPr>
        <w:t xml:space="preserve"> </w:t>
      </w:r>
      <w:r w:rsidR="001039A1" w:rsidRPr="001039A1">
        <w:rPr>
          <w:rFonts w:ascii="Arial Narrow" w:hAnsi="Arial Narrow"/>
          <w:color w:val="000000" w:themeColor="text1"/>
          <w:sz w:val="24"/>
          <w:szCs w:val="24"/>
        </w:rPr>
        <w:t>sastoje se od prihoda za projek</w:t>
      </w:r>
      <w:r w:rsidRPr="001039A1">
        <w:rPr>
          <w:rFonts w:ascii="Arial Narrow" w:hAnsi="Arial Narrow"/>
          <w:color w:val="000000" w:themeColor="text1"/>
          <w:sz w:val="24"/>
          <w:szCs w:val="24"/>
        </w:rPr>
        <w:t>te k</w:t>
      </w:r>
      <w:r w:rsidR="001039A1" w:rsidRPr="001039A1">
        <w:rPr>
          <w:rFonts w:ascii="Arial Narrow" w:hAnsi="Arial Narrow"/>
          <w:color w:val="000000" w:themeColor="text1"/>
          <w:sz w:val="24"/>
          <w:szCs w:val="24"/>
        </w:rPr>
        <w:t>oje sufinacira Grad Zagreb</w:t>
      </w:r>
      <w:r w:rsidRPr="001039A1">
        <w:rPr>
          <w:rFonts w:ascii="Arial Narrow" w:hAnsi="Arial Narrow"/>
          <w:color w:val="000000" w:themeColor="text1"/>
          <w:sz w:val="24"/>
          <w:szCs w:val="24"/>
        </w:rPr>
        <w:t xml:space="preserve">. Navedeni prihodi određeni su limitima koje dodijeljuje Grad Zagreb. </w:t>
      </w:r>
      <w:r w:rsidR="001039A1" w:rsidRPr="001039A1">
        <w:rPr>
          <w:rFonts w:ascii="Arial Narrow" w:hAnsi="Arial Narrow"/>
          <w:color w:val="000000" w:themeColor="text1"/>
          <w:sz w:val="24"/>
          <w:szCs w:val="24"/>
        </w:rPr>
        <w:t>Limit za prihod od projekta „Resocijalizacija ovisnika“ u suradnji s udrugom Etno iznosi 19.900,00 €., dok u projekcijama za 2026. i 2027. godinu iznosi 20.100,00 €. U 2025. godini Klinici je odobren novi projekt financiran od Grada Zagreba Akademija oporavka čija planirana sredstva iznose 65.000,00 €, dok u projekcijskim razdobljima iznose 68.200,00 € u 2026. godini i 71.600,00 € u 2027. godini.</w:t>
      </w:r>
      <w:r w:rsidR="001039A1">
        <w:rPr>
          <w:rFonts w:ascii="Arial Narrow" w:hAnsi="Arial Narrow"/>
          <w:color w:val="000000" w:themeColor="text1"/>
          <w:sz w:val="24"/>
          <w:szCs w:val="24"/>
        </w:rPr>
        <w:t xml:space="preserve"> Također, u 2025. godini Klinika će od nadležnog proračuna primiti sredstva za sufinanciranje troškova energije u iznosu 90.000,00 €, a u 2026. godini sufinanciranje će iznositi 156.600,00 €, a u 2027. godini 200.000,00 €.</w:t>
      </w:r>
    </w:p>
    <w:p w:rsidR="00252474" w:rsidRPr="00F475C6" w:rsidRDefault="00252474" w:rsidP="00252474">
      <w:pPr>
        <w:spacing w:line="360" w:lineRule="auto"/>
        <w:ind w:left="785"/>
        <w:jc w:val="both"/>
        <w:rPr>
          <w:rFonts w:ascii="Arial Narrow" w:hAnsi="Arial Narrow"/>
          <w:b/>
          <w:color w:val="000000" w:themeColor="text1"/>
          <w:sz w:val="24"/>
          <w:szCs w:val="24"/>
          <w:u w:val="single"/>
        </w:rPr>
      </w:pPr>
    </w:p>
    <w:p w:rsidR="00A058D1" w:rsidRPr="00252474" w:rsidRDefault="00A058D1" w:rsidP="00F475C6">
      <w:pPr>
        <w:numPr>
          <w:ilvl w:val="1"/>
          <w:numId w:val="5"/>
        </w:numPr>
        <w:spacing w:line="360" w:lineRule="auto"/>
        <w:jc w:val="both"/>
        <w:rPr>
          <w:rFonts w:ascii="Arial Narrow" w:hAnsi="Arial Narrow"/>
          <w:b/>
          <w:color w:val="000000" w:themeColor="text1"/>
          <w:sz w:val="24"/>
          <w:szCs w:val="24"/>
          <w:u w:val="single"/>
        </w:rPr>
      </w:pPr>
      <w:r w:rsidRPr="005C70DD">
        <w:rPr>
          <w:rFonts w:ascii="Arial Narrow" w:hAnsi="Arial Narrow"/>
          <w:b/>
          <w:color w:val="000000" w:themeColor="text1"/>
          <w:sz w:val="24"/>
          <w:szCs w:val="24"/>
        </w:rPr>
        <w:t xml:space="preserve"> </w:t>
      </w:r>
      <w:r w:rsidR="005B4F65" w:rsidRPr="005C70DD">
        <w:rPr>
          <w:rFonts w:ascii="Arial Narrow" w:hAnsi="Arial Narrow"/>
          <w:b/>
          <w:color w:val="000000" w:themeColor="text1"/>
          <w:sz w:val="24"/>
          <w:szCs w:val="24"/>
        </w:rPr>
        <w:t>Opći prihodi i primici – decentralizirana sredstva (350.890,00 €)</w:t>
      </w:r>
      <w:r w:rsidR="005B4F65" w:rsidRPr="005C70DD">
        <w:rPr>
          <w:rFonts w:ascii="Arial Narrow" w:hAnsi="Arial Narrow"/>
          <w:color w:val="000000" w:themeColor="text1"/>
          <w:sz w:val="24"/>
          <w:szCs w:val="24"/>
        </w:rPr>
        <w:t xml:space="preserve"> </w:t>
      </w:r>
      <w:r w:rsidRPr="005C70DD">
        <w:rPr>
          <w:rFonts w:ascii="Arial Narrow" w:hAnsi="Arial Narrow"/>
          <w:color w:val="000000" w:themeColor="text1"/>
          <w:sz w:val="24"/>
          <w:szCs w:val="24"/>
        </w:rPr>
        <w:t xml:space="preserve">Prihodi od decentraliziranih sredstava </w:t>
      </w:r>
      <w:r w:rsidR="005C70DD" w:rsidRPr="005C70DD">
        <w:rPr>
          <w:rFonts w:ascii="Arial Narrow" w:hAnsi="Arial Narrow"/>
          <w:color w:val="000000" w:themeColor="text1"/>
          <w:sz w:val="24"/>
          <w:szCs w:val="24"/>
        </w:rPr>
        <w:t xml:space="preserve">odnose se na prihode koje Grad Zagreb određuje za svoje proračunske korisnike. Limiti dani Klinici </w:t>
      </w:r>
      <w:r w:rsidRPr="005C70DD">
        <w:rPr>
          <w:rFonts w:ascii="Arial Narrow" w:hAnsi="Arial Narrow"/>
          <w:color w:val="000000" w:themeColor="text1"/>
          <w:sz w:val="24"/>
          <w:szCs w:val="24"/>
        </w:rPr>
        <w:t xml:space="preserve">za sve tri godine planiraju se u istom iznosu od </w:t>
      </w:r>
      <w:r w:rsidR="005B4F65" w:rsidRPr="005C70DD">
        <w:rPr>
          <w:rFonts w:ascii="Arial Narrow" w:hAnsi="Arial Narrow"/>
          <w:color w:val="000000" w:themeColor="text1"/>
          <w:sz w:val="24"/>
          <w:szCs w:val="24"/>
        </w:rPr>
        <w:t>350.890,00 eura.</w:t>
      </w:r>
      <w:r w:rsidR="005C70DD" w:rsidRPr="005C70DD">
        <w:rPr>
          <w:rFonts w:ascii="Arial Narrow" w:hAnsi="Arial Narrow"/>
          <w:color w:val="000000" w:themeColor="text1"/>
          <w:sz w:val="24"/>
          <w:szCs w:val="24"/>
        </w:rPr>
        <w:t xml:space="preserve"> </w:t>
      </w:r>
    </w:p>
    <w:p w:rsidR="00252474" w:rsidRDefault="00252474" w:rsidP="00252474">
      <w:pPr>
        <w:pStyle w:val="ListParagraph"/>
        <w:rPr>
          <w:rFonts w:ascii="Arial Narrow" w:hAnsi="Arial Narrow"/>
          <w:b/>
          <w:color w:val="000000" w:themeColor="text1"/>
          <w:sz w:val="24"/>
          <w:szCs w:val="24"/>
          <w:u w:val="single"/>
        </w:rPr>
      </w:pPr>
    </w:p>
    <w:p w:rsidR="00252474" w:rsidRPr="00F475C6" w:rsidRDefault="00252474" w:rsidP="00252474">
      <w:pPr>
        <w:spacing w:line="360" w:lineRule="auto"/>
        <w:ind w:left="785"/>
        <w:jc w:val="both"/>
        <w:rPr>
          <w:rFonts w:ascii="Arial Narrow" w:hAnsi="Arial Narrow"/>
          <w:b/>
          <w:color w:val="000000" w:themeColor="text1"/>
          <w:sz w:val="24"/>
          <w:szCs w:val="24"/>
          <w:u w:val="single"/>
        </w:rPr>
      </w:pPr>
    </w:p>
    <w:p w:rsidR="00A058D1" w:rsidRPr="00252474" w:rsidRDefault="00A058D1" w:rsidP="00F475C6">
      <w:pPr>
        <w:numPr>
          <w:ilvl w:val="1"/>
          <w:numId w:val="5"/>
        </w:numPr>
        <w:spacing w:line="360" w:lineRule="auto"/>
        <w:jc w:val="both"/>
        <w:rPr>
          <w:rFonts w:ascii="Arial Narrow" w:hAnsi="Arial Narrow"/>
          <w:b/>
          <w:color w:val="000000" w:themeColor="text1"/>
          <w:sz w:val="24"/>
          <w:szCs w:val="24"/>
          <w:u w:val="single"/>
        </w:rPr>
      </w:pPr>
      <w:r w:rsidRPr="004447F7">
        <w:rPr>
          <w:rFonts w:ascii="Arial Narrow" w:hAnsi="Arial Narrow"/>
          <w:b/>
          <w:color w:val="000000" w:themeColor="text1"/>
          <w:sz w:val="24"/>
          <w:szCs w:val="24"/>
        </w:rPr>
        <w:lastRenderedPageBreak/>
        <w:t>Ostali prihodi za posebne namjene (</w:t>
      </w:r>
      <w:r w:rsidR="004447F7" w:rsidRPr="004447F7">
        <w:rPr>
          <w:rFonts w:ascii="Arial Narrow" w:hAnsi="Arial Narrow"/>
          <w:b/>
          <w:color w:val="000000" w:themeColor="text1"/>
          <w:sz w:val="24"/>
          <w:szCs w:val="24"/>
        </w:rPr>
        <w:t>29.542.100,00</w:t>
      </w:r>
      <w:r w:rsidRPr="004447F7">
        <w:rPr>
          <w:rFonts w:ascii="Arial Narrow" w:hAnsi="Arial Narrow"/>
          <w:b/>
          <w:color w:val="000000" w:themeColor="text1"/>
          <w:sz w:val="24"/>
          <w:szCs w:val="24"/>
        </w:rPr>
        <w:t xml:space="preserve"> €)</w:t>
      </w:r>
      <w:r w:rsidRPr="004447F7">
        <w:rPr>
          <w:rFonts w:ascii="Arial Narrow" w:hAnsi="Arial Narrow"/>
          <w:color w:val="000000" w:themeColor="text1"/>
          <w:sz w:val="24"/>
          <w:szCs w:val="24"/>
        </w:rPr>
        <w:t xml:space="preserve"> sastoje se od prihoda HZZO-a na temelju Ugovornih obveza, prihoda izvan ugovorenog limita za liječenje stranaca i osoba s nepoznatim prebivalištem, zaštite na radu i prihoda za podmirenje posebno skupih lijekova. Navedeni prihodi čine 8</w:t>
      </w:r>
      <w:r w:rsidR="004447F7" w:rsidRPr="004447F7">
        <w:rPr>
          <w:rFonts w:ascii="Arial Narrow" w:hAnsi="Arial Narrow"/>
          <w:color w:val="000000" w:themeColor="text1"/>
          <w:sz w:val="24"/>
          <w:szCs w:val="24"/>
        </w:rPr>
        <w:t>9,22</w:t>
      </w:r>
      <w:r w:rsidRPr="004447F7">
        <w:rPr>
          <w:rFonts w:ascii="Arial Narrow" w:hAnsi="Arial Narrow"/>
          <w:color w:val="000000" w:themeColor="text1"/>
          <w:sz w:val="24"/>
          <w:szCs w:val="24"/>
        </w:rPr>
        <w:t xml:space="preserve"> % ukupnih prihoda Klinike. Prihodi su planirani s pretpostavkom povećanja maksimalnog mjesečnog limita zbog više fakturiranih usluga stacionarne i specijalističko-konzilijarne zdravstvene zaštite čije je povećanje neophodno u idućem razdoblju za nastavak stabilnog poslovanja, </w:t>
      </w:r>
      <w:r w:rsidR="004447F7" w:rsidRPr="004447F7">
        <w:rPr>
          <w:rFonts w:ascii="Arial Narrow" w:hAnsi="Arial Narrow"/>
          <w:color w:val="000000" w:themeColor="text1"/>
          <w:sz w:val="24"/>
          <w:szCs w:val="24"/>
        </w:rPr>
        <w:t xml:space="preserve">financiranja rasta plaća zaposlenika, kao i ostalih trokova neophodnih za nesmetano poslovanje Klinike. </w:t>
      </w:r>
      <w:r w:rsidRPr="004447F7">
        <w:rPr>
          <w:rFonts w:ascii="Arial Narrow" w:hAnsi="Arial Narrow"/>
          <w:color w:val="000000" w:themeColor="text1"/>
          <w:sz w:val="24"/>
          <w:szCs w:val="24"/>
        </w:rPr>
        <w:t>Sukladno tome očekuje se povećanje HZZO-ovih mjesečnih limita. Klinika planira veću realizaciju osnovng limita te sukladno time i realizaciju planiranih prihoda koz naredna razdoblja. Pr</w:t>
      </w:r>
      <w:r w:rsidR="004447F7" w:rsidRPr="004447F7">
        <w:rPr>
          <w:rFonts w:ascii="Arial Narrow" w:hAnsi="Arial Narrow"/>
          <w:color w:val="000000" w:themeColor="text1"/>
          <w:sz w:val="24"/>
          <w:szCs w:val="24"/>
        </w:rPr>
        <w:t>ihodi od HZZO-a planirani su u 6</w:t>
      </w:r>
      <w:r w:rsidRPr="004447F7">
        <w:rPr>
          <w:rFonts w:ascii="Arial Narrow" w:hAnsi="Arial Narrow"/>
          <w:color w:val="000000" w:themeColor="text1"/>
          <w:sz w:val="24"/>
          <w:szCs w:val="24"/>
        </w:rPr>
        <w:t>% povećanju u</w:t>
      </w:r>
      <w:r w:rsidR="004447F7" w:rsidRPr="004447F7">
        <w:rPr>
          <w:rFonts w:ascii="Arial Narrow" w:hAnsi="Arial Narrow"/>
          <w:color w:val="000000" w:themeColor="text1"/>
          <w:sz w:val="24"/>
          <w:szCs w:val="24"/>
        </w:rPr>
        <w:t xml:space="preserve"> odnosu na</w:t>
      </w:r>
      <w:r w:rsidRPr="004447F7">
        <w:rPr>
          <w:rFonts w:ascii="Arial Narrow" w:hAnsi="Arial Narrow"/>
          <w:color w:val="000000" w:themeColor="text1"/>
          <w:sz w:val="24"/>
          <w:szCs w:val="24"/>
        </w:rPr>
        <w:t xml:space="preserve"> planirane prihode u 202</w:t>
      </w:r>
      <w:r w:rsidR="004447F7" w:rsidRPr="004447F7">
        <w:rPr>
          <w:rFonts w:ascii="Arial Narrow" w:hAnsi="Arial Narrow"/>
          <w:color w:val="000000" w:themeColor="text1"/>
          <w:sz w:val="24"/>
          <w:szCs w:val="24"/>
        </w:rPr>
        <w:t>4. godini.</w:t>
      </w:r>
    </w:p>
    <w:p w:rsidR="00252474" w:rsidRPr="00F475C6" w:rsidRDefault="00252474" w:rsidP="00252474">
      <w:pPr>
        <w:spacing w:line="360" w:lineRule="auto"/>
        <w:ind w:left="785"/>
        <w:jc w:val="both"/>
        <w:rPr>
          <w:rFonts w:ascii="Arial Narrow" w:hAnsi="Arial Narrow"/>
          <w:b/>
          <w:color w:val="000000" w:themeColor="text1"/>
          <w:sz w:val="24"/>
          <w:szCs w:val="24"/>
          <w:u w:val="single"/>
        </w:rPr>
      </w:pPr>
    </w:p>
    <w:p w:rsidR="00A058D1" w:rsidRDefault="00A058D1" w:rsidP="00A058D1">
      <w:pPr>
        <w:numPr>
          <w:ilvl w:val="0"/>
          <w:numId w:val="5"/>
        </w:numPr>
        <w:spacing w:line="360" w:lineRule="auto"/>
        <w:jc w:val="both"/>
        <w:rPr>
          <w:rFonts w:ascii="Arial Narrow" w:hAnsi="Arial Narrow"/>
          <w:b/>
          <w:color w:val="000000" w:themeColor="text1"/>
          <w:sz w:val="24"/>
          <w:szCs w:val="24"/>
          <w:u w:val="single"/>
        </w:rPr>
      </w:pPr>
      <w:r w:rsidRPr="004447F7">
        <w:rPr>
          <w:rFonts w:ascii="Arial Narrow" w:hAnsi="Arial Narrow"/>
          <w:b/>
          <w:color w:val="000000" w:themeColor="text1"/>
          <w:sz w:val="24"/>
          <w:szCs w:val="24"/>
          <w:u w:val="single"/>
        </w:rPr>
        <w:t xml:space="preserve">Kazne, upravne mjere i ostali prihodi (kto. 68) </w:t>
      </w:r>
      <w:r w:rsidR="004447F7" w:rsidRPr="004447F7">
        <w:rPr>
          <w:rFonts w:ascii="Arial Narrow" w:hAnsi="Arial Narrow"/>
          <w:b/>
          <w:color w:val="000000" w:themeColor="text1"/>
          <w:sz w:val="24"/>
          <w:szCs w:val="24"/>
          <w:u w:val="single"/>
        </w:rPr>
        <w:t>1</w:t>
      </w:r>
      <w:r w:rsidRPr="004447F7">
        <w:rPr>
          <w:rFonts w:ascii="Arial Narrow" w:hAnsi="Arial Narrow"/>
          <w:b/>
          <w:color w:val="000000" w:themeColor="text1"/>
          <w:sz w:val="24"/>
          <w:szCs w:val="24"/>
          <w:u w:val="single"/>
        </w:rPr>
        <w:t>5.000,00 €</w:t>
      </w:r>
    </w:p>
    <w:p w:rsidR="00252474" w:rsidRPr="004447F7" w:rsidRDefault="00252474" w:rsidP="00252474">
      <w:pPr>
        <w:spacing w:line="360" w:lineRule="auto"/>
        <w:ind w:left="720"/>
        <w:jc w:val="both"/>
        <w:rPr>
          <w:rFonts w:ascii="Arial Narrow" w:hAnsi="Arial Narrow"/>
          <w:b/>
          <w:color w:val="000000" w:themeColor="text1"/>
          <w:sz w:val="24"/>
          <w:szCs w:val="24"/>
          <w:u w:val="single"/>
        </w:rPr>
      </w:pPr>
    </w:p>
    <w:p w:rsidR="00A058D1" w:rsidRPr="004447F7" w:rsidRDefault="00A058D1" w:rsidP="00A058D1">
      <w:pPr>
        <w:numPr>
          <w:ilvl w:val="1"/>
          <w:numId w:val="5"/>
        </w:numPr>
        <w:spacing w:line="360" w:lineRule="auto"/>
        <w:ind w:firstLine="360"/>
        <w:jc w:val="both"/>
        <w:rPr>
          <w:rFonts w:ascii="Arial Narrow" w:hAnsi="Arial Narrow"/>
          <w:color w:val="000000" w:themeColor="text1"/>
          <w:sz w:val="24"/>
          <w:szCs w:val="24"/>
        </w:rPr>
      </w:pPr>
      <w:r w:rsidRPr="004447F7">
        <w:rPr>
          <w:rFonts w:ascii="Arial Narrow" w:hAnsi="Arial Narrow"/>
          <w:b/>
          <w:color w:val="000000" w:themeColor="text1"/>
          <w:sz w:val="24"/>
          <w:szCs w:val="24"/>
        </w:rPr>
        <w:t>Vlastiti prihodi</w:t>
      </w:r>
      <w:r w:rsidRPr="004447F7">
        <w:rPr>
          <w:rFonts w:ascii="Arial Narrow" w:hAnsi="Arial Narrow"/>
          <w:color w:val="000000" w:themeColor="text1"/>
          <w:sz w:val="24"/>
          <w:szCs w:val="24"/>
        </w:rPr>
        <w:t xml:space="preserve"> s navedene pozicije odnose na otpise obveza, rabate i s</w:t>
      </w:r>
      <w:r w:rsidR="004447F7" w:rsidRPr="004447F7">
        <w:rPr>
          <w:rFonts w:ascii="Arial Narrow" w:hAnsi="Arial Narrow"/>
          <w:color w:val="000000" w:themeColor="text1"/>
          <w:sz w:val="24"/>
          <w:szCs w:val="24"/>
        </w:rPr>
        <w:t>l., a planiraju se u iznosu od 15</w:t>
      </w:r>
      <w:r w:rsidRPr="004447F7">
        <w:rPr>
          <w:rFonts w:ascii="Arial Narrow" w:hAnsi="Arial Narrow"/>
          <w:color w:val="000000" w:themeColor="text1"/>
          <w:sz w:val="24"/>
          <w:szCs w:val="24"/>
        </w:rPr>
        <w:t>.000,00 eura za sve tri godine.</w:t>
      </w:r>
    </w:p>
    <w:p w:rsidR="00A058D1" w:rsidRPr="004447F7" w:rsidRDefault="00A058D1" w:rsidP="00A058D1">
      <w:pPr>
        <w:spacing w:line="360" w:lineRule="auto"/>
        <w:ind w:left="1145"/>
        <w:jc w:val="both"/>
        <w:rPr>
          <w:rFonts w:ascii="Arial Narrow" w:hAnsi="Arial Narrow"/>
          <w:color w:val="000000" w:themeColor="text1"/>
          <w:sz w:val="24"/>
          <w:szCs w:val="24"/>
        </w:rPr>
      </w:pPr>
    </w:p>
    <w:p w:rsidR="00A058D1" w:rsidRDefault="00A058D1" w:rsidP="00A058D1">
      <w:pPr>
        <w:spacing w:line="360" w:lineRule="auto"/>
        <w:ind w:firstLine="360"/>
        <w:jc w:val="both"/>
        <w:rPr>
          <w:rFonts w:ascii="Arial Narrow" w:hAnsi="Arial Narrow"/>
          <w:b/>
          <w:color w:val="000000" w:themeColor="text1"/>
          <w:sz w:val="24"/>
          <w:szCs w:val="24"/>
        </w:rPr>
      </w:pPr>
      <w:r w:rsidRPr="004447F7">
        <w:rPr>
          <w:rFonts w:ascii="Arial Narrow" w:hAnsi="Arial Narrow"/>
          <w:b/>
          <w:color w:val="000000" w:themeColor="text1"/>
          <w:sz w:val="24"/>
          <w:szCs w:val="24"/>
        </w:rPr>
        <w:t>PRIHODI OD PRODAJE NEFINANCIJSKE IMOVINE</w:t>
      </w:r>
    </w:p>
    <w:p w:rsidR="00252474" w:rsidRPr="004447F7" w:rsidRDefault="00252474" w:rsidP="00A058D1">
      <w:pPr>
        <w:spacing w:line="360" w:lineRule="auto"/>
        <w:ind w:firstLine="360"/>
        <w:jc w:val="both"/>
        <w:rPr>
          <w:rFonts w:ascii="Arial Narrow" w:hAnsi="Arial Narrow"/>
          <w:b/>
          <w:color w:val="000000" w:themeColor="text1"/>
          <w:sz w:val="24"/>
          <w:szCs w:val="24"/>
        </w:rPr>
      </w:pPr>
    </w:p>
    <w:p w:rsidR="00A058D1" w:rsidRDefault="00A058D1" w:rsidP="00A058D1">
      <w:pPr>
        <w:numPr>
          <w:ilvl w:val="0"/>
          <w:numId w:val="5"/>
        </w:numPr>
        <w:spacing w:line="360" w:lineRule="auto"/>
        <w:jc w:val="both"/>
        <w:rPr>
          <w:rFonts w:ascii="Arial Narrow" w:hAnsi="Arial Narrow"/>
          <w:b/>
          <w:color w:val="000000" w:themeColor="text1"/>
          <w:sz w:val="24"/>
          <w:szCs w:val="24"/>
          <w:u w:val="single"/>
        </w:rPr>
      </w:pPr>
      <w:r w:rsidRPr="004447F7">
        <w:rPr>
          <w:rFonts w:ascii="Arial Narrow" w:hAnsi="Arial Narrow"/>
          <w:b/>
          <w:color w:val="000000" w:themeColor="text1"/>
          <w:sz w:val="24"/>
          <w:szCs w:val="24"/>
          <w:u w:val="single"/>
        </w:rPr>
        <w:t>Prihodi od prodaje proizveden</w:t>
      </w:r>
      <w:r w:rsidR="004447F7" w:rsidRPr="004447F7">
        <w:rPr>
          <w:rFonts w:ascii="Arial Narrow" w:hAnsi="Arial Narrow"/>
          <w:b/>
          <w:color w:val="000000" w:themeColor="text1"/>
          <w:sz w:val="24"/>
          <w:szCs w:val="24"/>
          <w:u w:val="single"/>
        </w:rPr>
        <w:t xml:space="preserve">e dugotrajne imovine (kto. 72) </w:t>
      </w:r>
      <w:r w:rsidRPr="004447F7">
        <w:rPr>
          <w:rFonts w:ascii="Arial Narrow" w:hAnsi="Arial Narrow"/>
          <w:b/>
          <w:color w:val="000000" w:themeColor="text1"/>
          <w:sz w:val="24"/>
          <w:szCs w:val="24"/>
          <w:u w:val="single"/>
        </w:rPr>
        <w:t>500,00 €</w:t>
      </w:r>
    </w:p>
    <w:p w:rsidR="00252474" w:rsidRPr="004447F7" w:rsidRDefault="00252474" w:rsidP="00252474">
      <w:pPr>
        <w:spacing w:line="360" w:lineRule="auto"/>
        <w:ind w:left="720"/>
        <w:jc w:val="both"/>
        <w:rPr>
          <w:rFonts w:ascii="Arial Narrow" w:hAnsi="Arial Narrow"/>
          <w:b/>
          <w:color w:val="000000" w:themeColor="text1"/>
          <w:sz w:val="24"/>
          <w:szCs w:val="24"/>
          <w:u w:val="single"/>
        </w:rPr>
      </w:pPr>
    </w:p>
    <w:p w:rsidR="00A058D1" w:rsidRPr="00F610B6" w:rsidRDefault="00A058D1" w:rsidP="00A058D1">
      <w:pPr>
        <w:numPr>
          <w:ilvl w:val="1"/>
          <w:numId w:val="5"/>
        </w:numPr>
        <w:spacing w:line="360" w:lineRule="auto"/>
        <w:jc w:val="both"/>
        <w:rPr>
          <w:rFonts w:ascii="Arial Narrow" w:hAnsi="Arial Narrow"/>
          <w:b/>
          <w:color w:val="000000" w:themeColor="text1"/>
          <w:sz w:val="24"/>
          <w:szCs w:val="24"/>
          <w:u w:val="single"/>
        </w:rPr>
      </w:pPr>
      <w:r w:rsidRPr="004447F7">
        <w:rPr>
          <w:rFonts w:ascii="Arial Narrow" w:hAnsi="Arial Narrow"/>
          <w:b/>
          <w:color w:val="000000" w:themeColor="text1"/>
          <w:sz w:val="24"/>
          <w:szCs w:val="24"/>
        </w:rPr>
        <w:t>prihodi od prodaje ili zamjene nefinancijske imovine i naknade s naslova os.</w:t>
      </w:r>
      <w:r w:rsidRPr="004447F7">
        <w:rPr>
          <w:rFonts w:ascii="Arial Narrow" w:hAnsi="Arial Narrow"/>
          <w:color w:val="000000" w:themeColor="text1"/>
          <w:sz w:val="24"/>
          <w:szCs w:val="24"/>
        </w:rPr>
        <w:t xml:space="preserve"> odnose se na prihode od prodaje stanova na kojima postoji stanarsko prav</w:t>
      </w:r>
      <w:r w:rsidR="004447F7" w:rsidRPr="004447F7">
        <w:rPr>
          <w:rFonts w:ascii="Arial Narrow" w:hAnsi="Arial Narrow"/>
          <w:color w:val="000000" w:themeColor="text1"/>
          <w:sz w:val="24"/>
          <w:szCs w:val="24"/>
        </w:rPr>
        <w:t xml:space="preserve">o, a planirani su u iznosu od </w:t>
      </w:r>
      <w:r w:rsidRPr="004447F7">
        <w:rPr>
          <w:rFonts w:ascii="Arial Narrow" w:hAnsi="Arial Narrow"/>
          <w:color w:val="000000" w:themeColor="text1"/>
          <w:sz w:val="24"/>
          <w:szCs w:val="24"/>
        </w:rPr>
        <w:t>500,00 eura, odnosno u preostalom očekivanom iznosu do otplate istog. Planirani prihod isti je kroz cijelo planirano razdoblje.</w:t>
      </w:r>
    </w:p>
    <w:p w:rsidR="00F610B6" w:rsidRDefault="00F610B6"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Default="00252474" w:rsidP="00F610B6">
      <w:pPr>
        <w:spacing w:line="360" w:lineRule="auto"/>
        <w:ind w:left="785"/>
        <w:jc w:val="both"/>
        <w:rPr>
          <w:rFonts w:ascii="Arial Narrow" w:hAnsi="Arial Narrow"/>
          <w:b/>
          <w:color w:val="000000" w:themeColor="text1"/>
          <w:sz w:val="24"/>
          <w:szCs w:val="24"/>
          <w:u w:val="single"/>
        </w:rPr>
      </w:pPr>
    </w:p>
    <w:p w:rsidR="00252474" w:rsidRPr="004447F7" w:rsidRDefault="00252474" w:rsidP="00F610B6">
      <w:pPr>
        <w:spacing w:line="360" w:lineRule="auto"/>
        <w:ind w:left="785"/>
        <w:jc w:val="both"/>
        <w:rPr>
          <w:rFonts w:ascii="Arial Narrow" w:hAnsi="Arial Narrow"/>
          <w:b/>
          <w:color w:val="000000" w:themeColor="text1"/>
          <w:sz w:val="24"/>
          <w:szCs w:val="24"/>
          <w:u w:val="single"/>
        </w:rPr>
      </w:pPr>
    </w:p>
    <w:p w:rsidR="00A058D1" w:rsidRDefault="00F610B6" w:rsidP="00A058D1">
      <w:pPr>
        <w:spacing w:line="360" w:lineRule="auto"/>
        <w:jc w:val="both"/>
        <w:rPr>
          <w:rFonts w:ascii="Arial Narrow" w:hAnsi="Arial Narrow"/>
          <w:b/>
          <w:color w:val="000000" w:themeColor="text1"/>
          <w:sz w:val="24"/>
          <w:szCs w:val="24"/>
        </w:rPr>
      </w:pPr>
      <w:r w:rsidRPr="00F610B6">
        <w:rPr>
          <w:rFonts w:ascii="Arial Narrow" w:hAnsi="Arial Narrow"/>
          <w:b/>
          <w:color w:val="000000" w:themeColor="text1"/>
          <w:sz w:val="24"/>
          <w:szCs w:val="24"/>
        </w:rPr>
        <w:lastRenderedPageBreak/>
        <w:t>Grafički prikaz 1. Planirani prihodi u 202</w:t>
      </w:r>
      <w:r>
        <w:rPr>
          <w:rFonts w:ascii="Arial Narrow" w:hAnsi="Arial Narrow"/>
          <w:b/>
          <w:color w:val="000000" w:themeColor="text1"/>
          <w:sz w:val="24"/>
          <w:szCs w:val="24"/>
        </w:rPr>
        <w:t>5</w:t>
      </w:r>
      <w:r w:rsidRPr="00F610B6">
        <w:rPr>
          <w:rFonts w:ascii="Arial Narrow" w:hAnsi="Arial Narrow"/>
          <w:b/>
          <w:color w:val="000000" w:themeColor="text1"/>
          <w:sz w:val="24"/>
          <w:szCs w:val="24"/>
        </w:rPr>
        <w:t>. godini</w:t>
      </w:r>
    </w:p>
    <w:p w:rsidR="009A4952" w:rsidRDefault="009A4952" w:rsidP="00A058D1">
      <w:pPr>
        <w:spacing w:line="360" w:lineRule="auto"/>
        <w:jc w:val="both"/>
        <w:rPr>
          <w:rFonts w:ascii="Arial Narrow" w:hAnsi="Arial Narrow"/>
          <w:b/>
          <w:color w:val="000000" w:themeColor="text1"/>
          <w:sz w:val="24"/>
          <w:szCs w:val="24"/>
        </w:rPr>
      </w:pPr>
      <w:r>
        <w:rPr>
          <w:rFonts w:ascii="Arial Narrow" w:hAnsi="Arial Narrow"/>
          <w:b/>
          <w:noProof/>
          <w:color w:val="000000" w:themeColor="text1"/>
          <w:sz w:val="24"/>
          <w:szCs w:val="24"/>
          <w:lang w:val="hr-HR" w:eastAsia="hr-HR"/>
        </w:rPr>
        <w:drawing>
          <wp:inline distT="0" distB="0" distL="0" distR="0" wp14:anchorId="683C42C4">
            <wp:extent cx="5893654" cy="44277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11063" cy="4440779"/>
                    </a:xfrm>
                    <a:prstGeom prst="rect">
                      <a:avLst/>
                    </a:prstGeom>
                    <a:noFill/>
                  </pic:spPr>
                </pic:pic>
              </a:graphicData>
            </a:graphic>
          </wp:inline>
        </w:drawing>
      </w:r>
    </w:p>
    <w:p w:rsidR="00F475C6" w:rsidRDefault="00F475C6" w:rsidP="00A058D1">
      <w:pPr>
        <w:spacing w:line="360" w:lineRule="auto"/>
        <w:jc w:val="both"/>
        <w:rPr>
          <w:rFonts w:ascii="Arial Narrow" w:hAnsi="Arial Narrow"/>
          <w:b/>
          <w:color w:val="000000" w:themeColor="text1"/>
          <w:sz w:val="24"/>
          <w:szCs w:val="24"/>
        </w:rPr>
      </w:pPr>
    </w:p>
    <w:p w:rsidR="00CE04AC" w:rsidRPr="00CE04AC" w:rsidRDefault="00CE04AC" w:rsidP="00CE04AC">
      <w:pPr>
        <w:pStyle w:val="ListParagraph"/>
        <w:numPr>
          <w:ilvl w:val="1"/>
          <w:numId w:val="2"/>
        </w:numPr>
        <w:spacing w:line="360" w:lineRule="auto"/>
        <w:jc w:val="both"/>
        <w:rPr>
          <w:rFonts w:ascii="Arial Narrow" w:hAnsi="Arial Narrow"/>
          <w:b/>
          <w:color w:val="000000" w:themeColor="text1"/>
          <w:sz w:val="24"/>
          <w:szCs w:val="24"/>
        </w:rPr>
      </w:pPr>
      <w:r>
        <w:rPr>
          <w:rFonts w:ascii="Arial Narrow" w:hAnsi="Arial Narrow"/>
          <w:b/>
          <w:color w:val="000000" w:themeColor="text1"/>
          <w:sz w:val="24"/>
          <w:szCs w:val="24"/>
        </w:rPr>
        <w:t>RASHODI I IZDACI</w:t>
      </w:r>
    </w:p>
    <w:p w:rsidR="00CE04AC" w:rsidRPr="00CE04AC" w:rsidRDefault="00CE04AC" w:rsidP="00CE04AC">
      <w:pPr>
        <w:spacing w:line="360" w:lineRule="auto"/>
        <w:jc w:val="both"/>
        <w:rPr>
          <w:rFonts w:ascii="Arial Narrow" w:hAnsi="Arial Narrow"/>
          <w:color w:val="000000" w:themeColor="text1"/>
          <w:sz w:val="24"/>
          <w:szCs w:val="24"/>
        </w:rPr>
      </w:pPr>
      <w:r w:rsidRPr="00CE04AC">
        <w:rPr>
          <w:rFonts w:ascii="Arial Narrow" w:hAnsi="Arial Narrow"/>
          <w:color w:val="000000" w:themeColor="text1"/>
          <w:sz w:val="24"/>
          <w:szCs w:val="24"/>
        </w:rPr>
        <w:t>Rashodi financijskog plana Klinike za psihijatriju Vrapče posljedica su izračuna rashoda potrebnih za neometano funkcioniranje Klinike. Temelje se na podacima iskazanim u poslovnim knjigama kroz 202</w:t>
      </w:r>
      <w:r>
        <w:rPr>
          <w:rFonts w:ascii="Arial Narrow" w:hAnsi="Arial Narrow"/>
          <w:color w:val="000000" w:themeColor="text1"/>
          <w:sz w:val="24"/>
          <w:szCs w:val="24"/>
        </w:rPr>
        <w:t>3</w:t>
      </w:r>
      <w:r w:rsidRPr="00CE04AC">
        <w:rPr>
          <w:rFonts w:ascii="Arial Narrow" w:hAnsi="Arial Narrow"/>
          <w:color w:val="000000" w:themeColor="text1"/>
          <w:sz w:val="24"/>
          <w:szCs w:val="24"/>
        </w:rPr>
        <w:t>. i 202</w:t>
      </w:r>
      <w:r>
        <w:rPr>
          <w:rFonts w:ascii="Arial Narrow" w:hAnsi="Arial Narrow"/>
          <w:color w:val="000000" w:themeColor="text1"/>
          <w:sz w:val="24"/>
          <w:szCs w:val="24"/>
        </w:rPr>
        <w:t>4</w:t>
      </w:r>
      <w:r w:rsidRPr="00CE04AC">
        <w:rPr>
          <w:rFonts w:ascii="Arial Narrow" w:hAnsi="Arial Narrow"/>
          <w:color w:val="000000" w:themeColor="text1"/>
          <w:sz w:val="24"/>
          <w:szCs w:val="24"/>
        </w:rPr>
        <w:t>. godinu, planiranim sredstvima za 202</w:t>
      </w:r>
      <w:r>
        <w:rPr>
          <w:rFonts w:ascii="Arial Narrow" w:hAnsi="Arial Narrow"/>
          <w:color w:val="000000" w:themeColor="text1"/>
          <w:sz w:val="24"/>
          <w:szCs w:val="24"/>
        </w:rPr>
        <w:t>4</w:t>
      </w:r>
      <w:r w:rsidRPr="00CE04AC">
        <w:rPr>
          <w:rFonts w:ascii="Arial Narrow" w:hAnsi="Arial Narrow"/>
          <w:color w:val="000000" w:themeColor="text1"/>
          <w:sz w:val="24"/>
          <w:szCs w:val="24"/>
        </w:rPr>
        <w:t>. godinu te na procjeni potrebnih sredstava za 202</w:t>
      </w:r>
      <w:r>
        <w:rPr>
          <w:rFonts w:ascii="Arial Narrow" w:hAnsi="Arial Narrow"/>
          <w:color w:val="000000" w:themeColor="text1"/>
          <w:sz w:val="24"/>
          <w:szCs w:val="24"/>
        </w:rPr>
        <w:t>5</w:t>
      </w:r>
      <w:r w:rsidRPr="00CE04AC">
        <w:rPr>
          <w:rFonts w:ascii="Arial Narrow" w:hAnsi="Arial Narrow"/>
          <w:color w:val="000000" w:themeColor="text1"/>
          <w:sz w:val="24"/>
          <w:szCs w:val="24"/>
        </w:rPr>
        <w:t>. godinu.</w:t>
      </w:r>
    </w:p>
    <w:p w:rsidR="00CE04AC" w:rsidRPr="00CE04AC" w:rsidRDefault="00CE04AC" w:rsidP="00CE04AC">
      <w:pPr>
        <w:spacing w:line="360" w:lineRule="auto"/>
        <w:jc w:val="both"/>
        <w:rPr>
          <w:rFonts w:ascii="Arial Narrow" w:hAnsi="Arial Narrow"/>
          <w:color w:val="000000" w:themeColor="text1"/>
          <w:sz w:val="24"/>
          <w:szCs w:val="24"/>
        </w:rPr>
      </w:pPr>
      <w:r w:rsidRPr="00CE04AC">
        <w:rPr>
          <w:rFonts w:ascii="Arial Narrow" w:hAnsi="Arial Narrow"/>
          <w:color w:val="000000" w:themeColor="text1"/>
          <w:sz w:val="24"/>
          <w:szCs w:val="24"/>
        </w:rPr>
        <w:t>Rashodi Klinike za 202</w:t>
      </w:r>
      <w:r>
        <w:rPr>
          <w:rFonts w:ascii="Arial Narrow" w:hAnsi="Arial Narrow"/>
          <w:color w:val="000000" w:themeColor="text1"/>
          <w:sz w:val="24"/>
          <w:szCs w:val="24"/>
        </w:rPr>
        <w:t>5</w:t>
      </w:r>
      <w:r w:rsidRPr="00CE04AC">
        <w:rPr>
          <w:rFonts w:ascii="Arial Narrow" w:hAnsi="Arial Narrow"/>
          <w:color w:val="000000" w:themeColor="text1"/>
          <w:sz w:val="24"/>
          <w:szCs w:val="24"/>
        </w:rPr>
        <w:t xml:space="preserve">. planiraju se u iznosu od </w:t>
      </w:r>
      <w:r>
        <w:rPr>
          <w:rFonts w:ascii="Arial Narrow" w:hAnsi="Arial Narrow"/>
          <w:color w:val="000000" w:themeColor="text1"/>
          <w:sz w:val="24"/>
          <w:szCs w:val="24"/>
        </w:rPr>
        <w:t>33.112.890,00</w:t>
      </w:r>
      <w:r w:rsidRPr="00CE04AC">
        <w:rPr>
          <w:rFonts w:ascii="Arial Narrow" w:hAnsi="Arial Narrow"/>
          <w:color w:val="000000" w:themeColor="text1"/>
          <w:sz w:val="24"/>
          <w:szCs w:val="24"/>
        </w:rPr>
        <w:t xml:space="preserve"> eura od čega se najveći dio rashoda odnosi na rashode za zaposlene </w:t>
      </w:r>
      <w:r w:rsidR="00D84A2E">
        <w:rPr>
          <w:rFonts w:ascii="Arial Narrow" w:hAnsi="Arial Narrow"/>
          <w:color w:val="000000" w:themeColor="text1"/>
          <w:sz w:val="24"/>
          <w:szCs w:val="24"/>
        </w:rPr>
        <w:t>24.768.600,00</w:t>
      </w:r>
      <w:r w:rsidRPr="00CE04AC">
        <w:rPr>
          <w:rFonts w:ascii="Arial Narrow" w:hAnsi="Arial Narrow"/>
          <w:color w:val="000000" w:themeColor="text1"/>
          <w:sz w:val="24"/>
          <w:szCs w:val="24"/>
        </w:rPr>
        <w:t xml:space="preserve"> eura, zatim materijalne rashode </w:t>
      </w:r>
      <w:r w:rsidR="00D84A2E">
        <w:rPr>
          <w:rFonts w:ascii="Arial Narrow" w:hAnsi="Arial Narrow"/>
          <w:color w:val="000000" w:themeColor="text1"/>
          <w:sz w:val="24"/>
          <w:szCs w:val="24"/>
        </w:rPr>
        <w:t>7.100.090,00</w:t>
      </w:r>
      <w:r w:rsidRPr="00CE04AC">
        <w:rPr>
          <w:rFonts w:ascii="Arial Narrow" w:hAnsi="Arial Narrow"/>
          <w:color w:val="000000" w:themeColor="text1"/>
          <w:sz w:val="24"/>
          <w:szCs w:val="24"/>
        </w:rPr>
        <w:t xml:space="preserve"> eura, rashode za nabavu proizvedene dugotrajne imovine 1.</w:t>
      </w:r>
      <w:r w:rsidR="00865B4B">
        <w:rPr>
          <w:rFonts w:ascii="Arial Narrow" w:hAnsi="Arial Narrow"/>
          <w:color w:val="000000" w:themeColor="text1"/>
          <w:sz w:val="24"/>
          <w:szCs w:val="24"/>
        </w:rPr>
        <w:t>166.000,00</w:t>
      </w:r>
      <w:r w:rsidRPr="00CE04AC">
        <w:rPr>
          <w:rFonts w:ascii="Arial Narrow" w:hAnsi="Arial Narrow"/>
          <w:color w:val="000000" w:themeColor="text1"/>
          <w:sz w:val="24"/>
          <w:szCs w:val="24"/>
        </w:rPr>
        <w:t xml:space="preserve"> eura te rashode koji se odnose na rashode za nabavu neproizvedene dugotrajne imovine, financijske rashode, rashode za dodatna ulaganja na nefinacijskom imovini, te ostale rashode.</w:t>
      </w:r>
    </w:p>
    <w:p w:rsidR="00CE04AC" w:rsidRPr="00CE04AC" w:rsidRDefault="00CE04AC" w:rsidP="00CE04AC">
      <w:pPr>
        <w:spacing w:line="360" w:lineRule="auto"/>
        <w:jc w:val="both"/>
        <w:rPr>
          <w:rFonts w:ascii="Arial Narrow" w:hAnsi="Arial Narrow"/>
          <w:color w:val="000000" w:themeColor="text1"/>
          <w:sz w:val="24"/>
          <w:szCs w:val="24"/>
        </w:rPr>
      </w:pPr>
    </w:p>
    <w:p w:rsidR="00CE04AC" w:rsidRDefault="00CE04AC" w:rsidP="00CE04AC">
      <w:pPr>
        <w:spacing w:line="360" w:lineRule="auto"/>
        <w:jc w:val="both"/>
        <w:rPr>
          <w:rFonts w:ascii="Arial Narrow" w:hAnsi="Arial Narrow"/>
          <w:color w:val="000000" w:themeColor="text1"/>
          <w:sz w:val="24"/>
          <w:szCs w:val="24"/>
        </w:rPr>
      </w:pPr>
      <w:r w:rsidRPr="00CE04AC">
        <w:rPr>
          <w:rFonts w:ascii="Arial Narrow" w:hAnsi="Arial Narrow"/>
          <w:color w:val="000000" w:themeColor="text1"/>
          <w:sz w:val="24"/>
          <w:szCs w:val="24"/>
        </w:rPr>
        <w:t xml:space="preserve">U </w:t>
      </w:r>
      <w:r w:rsidR="00865B4B">
        <w:rPr>
          <w:rFonts w:ascii="Arial Narrow" w:hAnsi="Arial Narrow"/>
          <w:color w:val="000000" w:themeColor="text1"/>
          <w:sz w:val="24"/>
          <w:szCs w:val="24"/>
        </w:rPr>
        <w:t>sljedećim tablicama</w:t>
      </w:r>
      <w:r w:rsidRPr="00CE04AC">
        <w:rPr>
          <w:rFonts w:ascii="Arial Narrow" w:hAnsi="Arial Narrow"/>
          <w:color w:val="000000" w:themeColor="text1"/>
          <w:sz w:val="24"/>
          <w:szCs w:val="24"/>
        </w:rPr>
        <w:t xml:space="preserve"> prikazani su rashodi proračuna Klinike po ekonomskoj klasifikaciji i izvorima za 202</w:t>
      </w:r>
      <w:r w:rsidR="00865B4B">
        <w:rPr>
          <w:rFonts w:ascii="Arial Narrow" w:hAnsi="Arial Narrow"/>
          <w:color w:val="000000" w:themeColor="text1"/>
          <w:sz w:val="24"/>
          <w:szCs w:val="24"/>
        </w:rPr>
        <w:t>5</w:t>
      </w:r>
      <w:r w:rsidRPr="00CE04AC">
        <w:rPr>
          <w:rFonts w:ascii="Arial Narrow" w:hAnsi="Arial Narrow"/>
          <w:color w:val="000000" w:themeColor="text1"/>
          <w:sz w:val="24"/>
          <w:szCs w:val="24"/>
        </w:rPr>
        <w:t xml:space="preserve">. godinu i projekcije za iduća razdoblja.  </w:t>
      </w:r>
    </w:p>
    <w:p w:rsidR="00D84A2E" w:rsidRDefault="00D84A2E" w:rsidP="00CE04AC">
      <w:pPr>
        <w:spacing w:line="360" w:lineRule="auto"/>
        <w:jc w:val="both"/>
        <w:rPr>
          <w:rFonts w:ascii="Arial Narrow" w:hAnsi="Arial Narrow"/>
          <w:color w:val="000000" w:themeColor="text1"/>
          <w:sz w:val="24"/>
          <w:szCs w:val="24"/>
        </w:rPr>
      </w:pPr>
    </w:p>
    <w:p w:rsidR="00865B4B" w:rsidRDefault="00865B4B" w:rsidP="00F475C6">
      <w:pPr>
        <w:spacing w:line="360" w:lineRule="auto"/>
        <w:ind w:left="-397"/>
        <w:jc w:val="both"/>
        <w:rPr>
          <w:rFonts w:ascii="Arial Narrow" w:hAnsi="Arial Narrow"/>
          <w:color w:val="000000" w:themeColor="text1"/>
          <w:sz w:val="24"/>
          <w:szCs w:val="24"/>
        </w:rPr>
      </w:pPr>
      <w:r w:rsidRPr="00865B4B">
        <w:rPr>
          <w:noProof/>
          <w:lang w:val="hr-HR" w:eastAsia="hr-HR"/>
        </w:rPr>
        <w:lastRenderedPageBreak/>
        <w:drawing>
          <wp:inline distT="0" distB="0" distL="0" distR="0">
            <wp:extent cx="6736528" cy="30861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48054" cy="3091380"/>
                    </a:xfrm>
                    <a:prstGeom prst="rect">
                      <a:avLst/>
                    </a:prstGeom>
                    <a:noFill/>
                    <a:ln>
                      <a:noFill/>
                    </a:ln>
                  </pic:spPr>
                </pic:pic>
              </a:graphicData>
            </a:graphic>
          </wp:inline>
        </w:drawing>
      </w:r>
    </w:p>
    <w:p w:rsidR="00865B4B" w:rsidRDefault="00865B4B" w:rsidP="00F475C6">
      <w:pPr>
        <w:spacing w:line="360" w:lineRule="auto"/>
        <w:ind w:left="-283"/>
        <w:jc w:val="both"/>
        <w:rPr>
          <w:rFonts w:ascii="Arial Narrow" w:hAnsi="Arial Narrow"/>
          <w:color w:val="000000" w:themeColor="text1"/>
          <w:sz w:val="24"/>
          <w:szCs w:val="24"/>
        </w:rPr>
      </w:pPr>
      <w:r w:rsidRPr="00865B4B">
        <w:rPr>
          <w:noProof/>
          <w:lang w:val="hr-HR" w:eastAsia="hr-HR"/>
        </w:rPr>
        <w:drawing>
          <wp:inline distT="0" distB="0" distL="0" distR="0">
            <wp:extent cx="6515100" cy="45425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20290" cy="4546168"/>
                    </a:xfrm>
                    <a:prstGeom prst="rect">
                      <a:avLst/>
                    </a:prstGeom>
                    <a:noFill/>
                    <a:ln>
                      <a:noFill/>
                    </a:ln>
                  </pic:spPr>
                </pic:pic>
              </a:graphicData>
            </a:graphic>
          </wp:inline>
        </w:drawing>
      </w:r>
    </w:p>
    <w:p w:rsidR="00780E2A" w:rsidRDefault="00780E2A" w:rsidP="00CE04AC">
      <w:pPr>
        <w:spacing w:line="360" w:lineRule="auto"/>
        <w:jc w:val="both"/>
        <w:rPr>
          <w:rFonts w:ascii="Arial Narrow" w:hAnsi="Arial Narrow"/>
          <w:color w:val="000000" w:themeColor="text1"/>
          <w:sz w:val="24"/>
          <w:szCs w:val="24"/>
        </w:rPr>
      </w:pPr>
    </w:p>
    <w:p w:rsidR="00780E2A" w:rsidRPr="00277AD5" w:rsidRDefault="00780E2A" w:rsidP="00780E2A">
      <w:pPr>
        <w:spacing w:line="360" w:lineRule="auto"/>
        <w:ind w:firstLine="708"/>
        <w:jc w:val="both"/>
        <w:rPr>
          <w:rFonts w:ascii="Arial Narrow" w:hAnsi="Arial Narrow"/>
          <w:b/>
          <w:color w:val="000000" w:themeColor="text1"/>
          <w:sz w:val="24"/>
          <w:szCs w:val="24"/>
        </w:rPr>
      </w:pPr>
      <w:r w:rsidRPr="00277AD5">
        <w:rPr>
          <w:rFonts w:ascii="Arial Narrow" w:hAnsi="Arial Narrow"/>
          <w:b/>
          <w:color w:val="000000" w:themeColor="text1"/>
          <w:sz w:val="24"/>
          <w:szCs w:val="24"/>
        </w:rPr>
        <w:t>2.2.1. RASHODI POSLOVANJA</w:t>
      </w:r>
    </w:p>
    <w:p w:rsidR="00780E2A" w:rsidRPr="00F475C6" w:rsidRDefault="00F475C6" w:rsidP="00780E2A">
      <w:p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2.2.</w:t>
      </w:r>
      <w:r w:rsidR="00780E2A" w:rsidRPr="00F475C6">
        <w:rPr>
          <w:rFonts w:ascii="Arial Narrow" w:hAnsi="Arial Narrow"/>
          <w:b/>
          <w:color w:val="000000" w:themeColor="text1"/>
          <w:sz w:val="24"/>
          <w:szCs w:val="24"/>
        </w:rPr>
        <w:t>1.</w:t>
      </w:r>
      <w:r w:rsidRPr="00F475C6">
        <w:rPr>
          <w:rFonts w:ascii="Arial Narrow" w:hAnsi="Arial Narrow"/>
          <w:b/>
          <w:color w:val="000000" w:themeColor="text1"/>
          <w:sz w:val="24"/>
          <w:szCs w:val="24"/>
        </w:rPr>
        <w:t>1.</w:t>
      </w:r>
      <w:r w:rsidR="00780E2A" w:rsidRPr="00F475C6">
        <w:rPr>
          <w:rFonts w:ascii="Arial Narrow" w:hAnsi="Arial Narrow"/>
          <w:b/>
          <w:color w:val="000000" w:themeColor="text1"/>
          <w:sz w:val="24"/>
          <w:szCs w:val="24"/>
        </w:rPr>
        <w:tab/>
        <w:t>Rashodi za zaposlene, (kto. 31)</w:t>
      </w:r>
    </w:p>
    <w:p w:rsidR="006B7A38" w:rsidRDefault="00780E2A" w:rsidP="00780E2A">
      <w:pPr>
        <w:spacing w:line="360" w:lineRule="auto"/>
        <w:jc w:val="both"/>
        <w:rPr>
          <w:rFonts w:ascii="Arial Narrow" w:hAnsi="Arial Narrow"/>
          <w:color w:val="000000" w:themeColor="text1"/>
          <w:sz w:val="24"/>
          <w:szCs w:val="24"/>
        </w:rPr>
      </w:pPr>
      <w:r w:rsidRPr="006B7A38">
        <w:rPr>
          <w:rFonts w:ascii="Arial Narrow" w:hAnsi="Arial Narrow"/>
          <w:color w:val="000000" w:themeColor="text1"/>
          <w:sz w:val="24"/>
          <w:szCs w:val="24"/>
        </w:rPr>
        <w:t xml:space="preserve">Rashodi za zaposlene čine najveći dio rashoda Klinike, iznos </w:t>
      </w:r>
      <w:r w:rsidR="00D84A2E" w:rsidRPr="006B7A38">
        <w:rPr>
          <w:rFonts w:ascii="Arial Narrow" w:hAnsi="Arial Narrow"/>
          <w:color w:val="000000" w:themeColor="text1"/>
          <w:sz w:val="24"/>
          <w:szCs w:val="24"/>
        </w:rPr>
        <w:t>24.768.600,00</w:t>
      </w:r>
      <w:r w:rsidRPr="006B7A38">
        <w:rPr>
          <w:rFonts w:ascii="Arial Narrow" w:hAnsi="Arial Narrow"/>
          <w:color w:val="000000" w:themeColor="text1"/>
          <w:sz w:val="24"/>
          <w:szCs w:val="24"/>
        </w:rPr>
        <w:t xml:space="preserve"> €. Imaju tendenciju rasta u projekcijama za sljedeća razdoblja. U 202</w:t>
      </w:r>
      <w:r w:rsidR="006B7A38" w:rsidRPr="006B7A38">
        <w:rPr>
          <w:rFonts w:ascii="Arial Narrow" w:hAnsi="Arial Narrow"/>
          <w:color w:val="000000" w:themeColor="text1"/>
          <w:sz w:val="24"/>
          <w:szCs w:val="24"/>
        </w:rPr>
        <w:t>5</w:t>
      </w:r>
      <w:r w:rsidRPr="006B7A38">
        <w:rPr>
          <w:rFonts w:ascii="Arial Narrow" w:hAnsi="Arial Narrow"/>
          <w:color w:val="000000" w:themeColor="text1"/>
          <w:sz w:val="24"/>
          <w:szCs w:val="24"/>
        </w:rPr>
        <w:t>. godini planirani rashodi za zaposlene veći su za</w:t>
      </w:r>
      <w:r w:rsidR="006B7A38" w:rsidRPr="006B7A38">
        <w:rPr>
          <w:rFonts w:ascii="Arial Narrow" w:hAnsi="Arial Narrow"/>
          <w:color w:val="000000" w:themeColor="text1"/>
          <w:sz w:val="24"/>
          <w:szCs w:val="24"/>
        </w:rPr>
        <w:t xml:space="preserve"> skoro</w:t>
      </w:r>
      <w:r w:rsidRPr="006B7A38">
        <w:rPr>
          <w:rFonts w:ascii="Arial Narrow" w:hAnsi="Arial Narrow"/>
          <w:color w:val="000000" w:themeColor="text1"/>
          <w:sz w:val="24"/>
          <w:szCs w:val="24"/>
        </w:rPr>
        <w:t xml:space="preserve"> 1</w:t>
      </w:r>
      <w:r w:rsidR="006B7A38" w:rsidRPr="006B7A38">
        <w:rPr>
          <w:rFonts w:ascii="Arial Narrow" w:hAnsi="Arial Narrow"/>
          <w:color w:val="000000" w:themeColor="text1"/>
          <w:sz w:val="24"/>
          <w:szCs w:val="24"/>
        </w:rPr>
        <w:t>3</w:t>
      </w:r>
      <w:r w:rsidRPr="006B7A38">
        <w:rPr>
          <w:rFonts w:ascii="Arial Narrow" w:hAnsi="Arial Narrow"/>
          <w:color w:val="000000" w:themeColor="text1"/>
          <w:sz w:val="24"/>
          <w:szCs w:val="24"/>
        </w:rPr>
        <w:t xml:space="preserve">% </w:t>
      </w:r>
      <w:r w:rsidR="006B7A38" w:rsidRPr="006B7A38">
        <w:rPr>
          <w:rFonts w:ascii="Arial Narrow" w:hAnsi="Arial Narrow"/>
          <w:color w:val="000000" w:themeColor="text1"/>
          <w:sz w:val="24"/>
          <w:szCs w:val="24"/>
        </w:rPr>
        <w:t xml:space="preserve"> u </w:t>
      </w:r>
      <w:r w:rsidRPr="006B7A38">
        <w:rPr>
          <w:rFonts w:ascii="Arial Narrow" w:hAnsi="Arial Narrow"/>
          <w:color w:val="000000" w:themeColor="text1"/>
          <w:sz w:val="24"/>
          <w:szCs w:val="24"/>
        </w:rPr>
        <w:lastRenderedPageBreak/>
        <w:t xml:space="preserve">odnosu na </w:t>
      </w:r>
      <w:r w:rsidR="006B7A38" w:rsidRPr="006B7A38">
        <w:rPr>
          <w:rFonts w:ascii="Arial Narrow" w:hAnsi="Arial Narrow"/>
          <w:color w:val="000000" w:themeColor="text1"/>
          <w:sz w:val="24"/>
          <w:szCs w:val="24"/>
        </w:rPr>
        <w:t xml:space="preserve">tekući </w:t>
      </w:r>
      <w:r w:rsidRPr="006B7A38">
        <w:rPr>
          <w:rFonts w:ascii="Arial Narrow" w:hAnsi="Arial Narrow"/>
          <w:color w:val="000000" w:themeColor="text1"/>
          <w:sz w:val="24"/>
          <w:szCs w:val="24"/>
        </w:rPr>
        <w:t>plan 202</w:t>
      </w:r>
      <w:r w:rsidR="006B7A38" w:rsidRPr="006B7A38">
        <w:rPr>
          <w:rFonts w:ascii="Arial Narrow" w:hAnsi="Arial Narrow"/>
          <w:color w:val="000000" w:themeColor="text1"/>
          <w:sz w:val="24"/>
          <w:szCs w:val="24"/>
        </w:rPr>
        <w:t>4</w:t>
      </w:r>
      <w:r w:rsidRPr="006B7A38">
        <w:rPr>
          <w:rFonts w:ascii="Arial Narrow" w:hAnsi="Arial Narrow"/>
          <w:color w:val="000000" w:themeColor="text1"/>
          <w:sz w:val="24"/>
          <w:szCs w:val="24"/>
        </w:rPr>
        <w:t xml:space="preserve">. godine. Rast navedenih rashoda temelji se </w:t>
      </w:r>
      <w:r w:rsidR="006B7A38" w:rsidRPr="006B7A38">
        <w:rPr>
          <w:rFonts w:ascii="Arial Narrow" w:hAnsi="Arial Narrow"/>
          <w:color w:val="000000" w:themeColor="text1"/>
          <w:sz w:val="24"/>
          <w:szCs w:val="24"/>
        </w:rPr>
        <w:t>na povećanju</w:t>
      </w:r>
      <w:r w:rsidRPr="006B7A38">
        <w:rPr>
          <w:rFonts w:ascii="Arial Narrow" w:hAnsi="Arial Narrow"/>
          <w:color w:val="000000" w:themeColor="text1"/>
          <w:sz w:val="24"/>
          <w:szCs w:val="24"/>
        </w:rPr>
        <w:t xml:space="preserve"> radnih koeficijen</w:t>
      </w:r>
      <w:r w:rsidR="006B7A38" w:rsidRPr="006B7A38">
        <w:rPr>
          <w:rFonts w:ascii="Arial Narrow" w:hAnsi="Arial Narrow"/>
          <w:color w:val="000000" w:themeColor="text1"/>
          <w:sz w:val="24"/>
          <w:szCs w:val="24"/>
        </w:rPr>
        <w:t>ata u državnoj i javnoj službi u 2024. godini, čiji će se efekti osjećati i kroz 2025. godinu. Očekivani su i dodatni troškovi plaća po sudskim presudama za povećanje osnovice od 6 posto. Rashodi za zaposlene povećavaju se i za 0,5% godišnje zbog uvećanja plaća za minuli rad.</w:t>
      </w:r>
      <w:r w:rsidR="006B7A38">
        <w:rPr>
          <w:rFonts w:ascii="Arial Narrow" w:hAnsi="Arial Narrow"/>
          <w:color w:val="000000" w:themeColor="text1"/>
          <w:sz w:val="24"/>
          <w:szCs w:val="24"/>
        </w:rPr>
        <w:t xml:space="preserve"> Rashodi za zaposlene čine 74,80% ukupno planiranih rashoda.</w:t>
      </w:r>
    </w:p>
    <w:p w:rsidR="00F475C6" w:rsidRDefault="00F475C6" w:rsidP="00780E2A">
      <w:pPr>
        <w:spacing w:line="360" w:lineRule="auto"/>
        <w:jc w:val="both"/>
        <w:rPr>
          <w:rFonts w:ascii="Arial Narrow" w:hAnsi="Arial Narrow"/>
          <w:color w:val="000000" w:themeColor="text1"/>
          <w:sz w:val="24"/>
          <w:szCs w:val="24"/>
        </w:rPr>
      </w:pPr>
    </w:p>
    <w:p w:rsidR="006B7A38" w:rsidRPr="006B7A38" w:rsidRDefault="006B7A38" w:rsidP="006B7A38">
      <w:pPr>
        <w:spacing w:line="360" w:lineRule="auto"/>
        <w:jc w:val="both"/>
        <w:rPr>
          <w:rFonts w:ascii="Arial Narrow" w:hAnsi="Arial Narrow"/>
          <w:color w:val="0070C0"/>
          <w:sz w:val="24"/>
          <w:szCs w:val="24"/>
        </w:rPr>
      </w:pPr>
      <w:r w:rsidRPr="00BF36DD">
        <w:rPr>
          <w:rFonts w:ascii="Arial Narrow" w:hAnsi="Arial Narrow"/>
          <w:color w:val="000000" w:themeColor="text1"/>
          <w:sz w:val="24"/>
          <w:szCs w:val="24"/>
        </w:rPr>
        <w:t>o</w:t>
      </w:r>
      <w:r w:rsidRPr="006B7A38">
        <w:rPr>
          <w:rFonts w:ascii="Arial Narrow" w:hAnsi="Arial Narrow"/>
          <w:color w:val="0070C0"/>
          <w:sz w:val="24"/>
          <w:szCs w:val="24"/>
        </w:rPr>
        <w:t xml:space="preserve">        </w:t>
      </w:r>
      <w:r w:rsidRPr="006B7A38">
        <w:rPr>
          <w:rFonts w:ascii="Arial Narrow" w:hAnsi="Arial Narrow"/>
          <w:color w:val="000000" w:themeColor="text1"/>
          <w:sz w:val="24"/>
          <w:szCs w:val="24"/>
        </w:rPr>
        <w:t>Rashodi financirani općim prihodima i primicima odnose se na sredstva od projekta Akademija oporavka kojima će se financirati plaće zaposlenika koji sudjeluju na projektu.</w:t>
      </w:r>
      <w:r>
        <w:rPr>
          <w:rFonts w:ascii="Arial Narrow" w:hAnsi="Arial Narrow"/>
          <w:color w:val="000000" w:themeColor="text1"/>
          <w:sz w:val="24"/>
          <w:szCs w:val="24"/>
        </w:rPr>
        <w:t xml:space="preserve"> </w:t>
      </w:r>
      <w:r w:rsidR="00BF36DD">
        <w:rPr>
          <w:rFonts w:ascii="Arial Narrow" w:hAnsi="Arial Narrow"/>
          <w:color w:val="000000" w:themeColor="text1"/>
          <w:sz w:val="24"/>
          <w:szCs w:val="24"/>
        </w:rPr>
        <w:t>Planirani rashodi iznose 26.000,00 eura u 2025. godini, dok se planirani rashodi povećavaju u projekcijama i iznose 29.500,00 eura u 2026. godini i 34.300,00 eura u 2027. godini.</w:t>
      </w:r>
    </w:p>
    <w:p w:rsidR="006B7A38" w:rsidRPr="006B7A38" w:rsidRDefault="006B7A38" w:rsidP="00780E2A">
      <w:pPr>
        <w:spacing w:line="360" w:lineRule="auto"/>
        <w:jc w:val="both"/>
        <w:rPr>
          <w:rFonts w:ascii="Arial Narrow" w:hAnsi="Arial Narrow"/>
          <w:color w:val="0070C0"/>
          <w:sz w:val="24"/>
          <w:szCs w:val="24"/>
        </w:rPr>
      </w:pPr>
      <w:r w:rsidRPr="006B7A38">
        <w:rPr>
          <w:rFonts w:ascii="Arial Narrow" w:hAnsi="Arial Narrow"/>
          <w:color w:val="0070C0"/>
          <w:sz w:val="24"/>
          <w:szCs w:val="24"/>
        </w:rPr>
        <w:tab/>
      </w:r>
    </w:p>
    <w:p w:rsidR="00780E2A" w:rsidRPr="00BF36DD" w:rsidRDefault="00780E2A" w:rsidP="00780E2A">
      <w:pPr>
        <w:spacing w:line="360" w:lineRule="auto"/>
        <w:jc w:val="both"/>
        <w:rPr>
          <w:rFonts w:ascii="Arial Narrow" w:hAnsi="Arial Narrow"/>
          <w:color w:val="000000" w:themeColor="text1"/>
          <w:sz w:val="24"/>
          <w:szCs w:val="24"/>
        </w:rPr>
      </w:pPr>
      <w:r w:rsidRPr="00BF36DD">
        <w:rPr>
          <w:rFonts w:ascii="Arial Narrow" w:hAnsi="Arial Narrow"/>
          <w:color w:val="000000" w:themeColor="text1"/>
          <w:sz w:val="24"/>
          <w:szCs w:val="24"/>
        </w:rPr>
        <w:t>o</w:t>
      </w:r>
      <w:r w:rsidRPr="00BF36DD">
        <w:rPr>
          <w:rFonts w:ascii="Arial Narrow" w:hAnsi="Arial Narrow"/>
          <w:color w:val="000000" w:themeColor="text1"/>
          <w:sz w:val="24"/>
          <w:szCs w:val="24"/>
        </w:rPr>
        <w:tab/>
        <w:t>Rashodi financirani vlastitim prihodima odnose se na sredstva za isplatu zaposlenicima u obliku bonova (73.000,00 €). Uzimajući u obzir dobro poslovanje Klinike, Klinika za psihijatriju Vrapče</w:t>
      </w:r>
      <w:r w:rsidR="006B7A38" w:rsidRPr="00BF36DD">
        <w:rPr>
          <w:rFonts w:ascii="Arial Narrow" w:hAnsi="Arial Narrow"/>
          <w:color w:val="000000" w:themeColor="text1"/>
          <w:sz w:val="24"/>
          <w:szCs w:val="24"/>
        </w:rPr>
        <w:t xml:space="preserve"> planira i u narednim razdobljima provoditi</w:t>
      </w:r>
      <w:r w:rsidRPr="00BF36DD">
        <w:rPr>
          <w:rFonts w:ascii="Arial Narrow" w:hAnsi="Arial Narrow"/>
          <w:color w:val="000000" w:themeColor="text1"/>
          <w:sz w:val="24"/>
          <w:szCs w:val="24"/>
        </w:rPr>
        <w:t xml:space="preserve"> nabavu bonova za naše zaposlenike. U planu je za svakog zaposlenika nabaviti jedan bon u vrijednosti 100,00 eura, a sve s ciljem motivacije naših zaposlenika, posebno onih s nižim primanjima.</w:t>
      </w:r>
    </w:p>
    <w:p w:rsidR="00780E2A" w:rsidRPr="00D54419" w:rsidRDefault="00780E2A" w:rsidP="00780E2A">
      <w:pPr>
        <w:spacing w:line="360" w:lineRule="auto"/>
        <w:jc w:val="both"/>
        <w:rPr>
          <w:rFonts w:ascii="Arial Narrow" w:hAnsi="Arial Narrow"/>
          <w:color w:val="000000" w:themeColor="text1"/>
          <w:sz w:val="24"/>
          <w:szCs w:val="24"/>
        </w:rPr>
      </w:pPr>
    </w:p>
    <w:p w:rsidR="00780E2A" w:rsidRPr="00D54419" w:rsidRDefault="00780E2A" w:rsidP="00780E2A">
      <w:pPr>
        <w:spacing w:line="360" w:lineRule="auto"/>
        <w:jc w:val="both"/>
        <w:rPr>
          <w:rFonts w:ascii="Arial Narrow" w:hAnsi="Arial Narrow"/>
          <w:color w:val="000000" w:themeColor="text1"/>
          <w:sz w:val="24"/>
          <w:szCs w:val="24"/>
        </w:rPr>
      </w:pPr>
      <w:r w:rsidRPr="00D54419">
        <w:rPr>
          <w:rFonts w:ascii="Arial Narrow" w:hAnsi="Arial Narrow"/>
          <w:color w:val="000000" w:themeColor="text1"/>
          <w:sz w:val="24"/>
          <w:szCs w:val="24"/>
        </w:rPr>
        <w:t>o</w:t>
      </w:r>
      <w:r w:rsidRPr="00D54419">
        <w:rPr>
          <w:rFonts w:ascii="Arial Narrow" w:hAnsi="Arial Narrow"/>
          <w:color w:val="000000" w:themeColor="text1"/>
          <w:sz w:val="24"/>
          <w:szCs w:val="24"/>
        </w:rPr>
        <w:tab/>
        <w:t xml:space="preserve">Rashodi financirani od ostalih prihoda za posebne namjene, odnosno prihodima od proračuna HZZO-a iznose </w:t>
      </w:r>
      <w:r w:rsidR="00BF36DD" w:rsidRPr="00D54419">
        <w:rPr>
          <w:rFonts w:ascii="Arial Narrow" w:hAnsi="Arial Narrow"/>
          <w:color w:val="000000" w:themeColor="text1"/>
          <w:sz w:val="24"/>
          <w:szCs w:val="24"/>
        </w:rPr>
        <w:t>24.496.600,00</w:t>
      </w:r>
      <w:r w:rsidRPr="00D54419">
        <w:rPr>
          <w:rFonts w:ascii="Arial Narrow" w:hAnsi="Arial Narrow"/>
          <w:color w:val="000000" w:themeColor="text1"/>
          <w:sz w:val="24"/>
          <w:szCs w:val="24"/>
        </w:rPr>
        <w:t xml:space="preserve"> €, što je </w:t>
      </w:r>
      <w:r w:rsidR="00BF36DD" w:rsidRPr="00D54419">
        <w:rPr>
          <w:rFonts w:ascii="Arial Narrow" w:hAnsi="Arial Narrow"/>
          <w:color w:val="000000" w:themeColor="text1"/>
          <w:sz w:val="24"/>
          <w:szCs w:val="24"/>
        </w:rPr>
        <w:t>5,01</w:t>
      </w:r>
      <w:r w:rsidRPr="00D54419">
        <w:rPr>
          <w:rFonts w:ascii="Arial Narrow" w:hAnsi="Arial Narrow"/>
          <w:color w:val="000000" w:themeColor="text1"/>
          <w:sz w:val="24"/>
          <w:szCs w:val="24"/>
        </w:rPr>
        <w:t xml:space="preserve"> % povećanje u odnosu na plan za 202</w:t>
      </w:r>
      <w:r w:rsidR="00BF36DD" w:rsidRPr="00D54419">
        <w:rPr>
          <w:rFonts w:ascii="Arial Narrow" w:hAnsi="Arial Narrow"/>
          <w:color w:val="000000" w:themeColor="text1"/>
          <w:sz w:val="24"/>
          <w:szCs w:val="24"/>
        </w:rPr>
        <w:t>4</w:t>
      </w:r>
      <w:r w:rsidRPr="00D54419">
        <w:rPr>
          <w:rFonts w:ascii="Arial Narrow" w:hAnsi="Arial Narrow"/>
          <w:color w:val="000000" w:themeColor="text1"/>
          <w:sz w:val="24"/>
          <w:szCs w:val="24"/>
        </w:rPr>
        <w:t xml:space="preserve">. godinu. Povećanja u projekcijama za naredna razdoblja su </w:t>
      </w:r>
      <w:r w:rsidR="00BF36DD" w:rsidRPr="00D54419">
        <w:rPr>
          <w:rFonts w:ascii="Arial Narrow" w:hAnsi="Arial Narrow"/>
          <w:color w:val="000000" w:themeColor="text1"/>
          <w:sz w:val="24"/>
          <w:szCs w:val="24"/>
        </w:rPr>
        <w:t>1,3% u  projekciji za 2026</w:t>
      </w:r>
      <w:r w:rsidRPr="00D54419">
        <w:rPr>
          <w:rFonts w:ascii="Arial Narrow" w:hAnsi="Arial Narrow"/>
          <w:color w:val="000000" w:themeColor="text1"/>
          <w:sz w:val="24"/>
          <w:szCs w:val="24"/>
        </w:rPr>
        <w:t>. g. u odnosu na plan 202</w:t>
      </w:r>
      <w:r w:rsidR="00BF36DD" w:rsidRPr="00D54419">
        <w:rPr>
          <w:rFonts w:ascii="Arial Narrow" w:hAnsi="Arial Narrow"/>
          <w:color w:val="000000" w:themeColor="text1"/>
          <w:sz w:val="24"/>
          <w:szCs w:val="24"/>
        </w:rPr>
        <w:t>5</w:t>
      </w:r>
      <w:r w:rsidRPr="00D54419">
        <w:rPr>
          <w:rFonts w:ascii="Arial Narrow" w:hAnsi="Arial Narrow"/>
          <w:color w:val="000000" w:themeColor="text1"/>
          <w:sz w:val="24"/>
          <w:szCs w:val="24"/>
        </w:rPr>
        <w:t>.g., te u projekciji za 20</w:t>
      </w:r>
      <w:r w:rsidR="00BF36DD" w:rsidRPr="00D54419">
        <w:rPr>
          <w:rFonts w:ascii="Arial Narrow" w:hAnsi="Arial Narrow"/>
          <w:color w:val="000000" w:themeColor="text1"/>
          <w:sz w:val="24"/>
          <w:szCs w:val="24"/>
        </w:rPr>
        <w:t>27</w:t>
      </w:r>
      <w:r w:rsidRPr="00D54419">
        <w:rPr>
          <w:rFonts w:ascii="Arial Narrow" w:hAnsi="Arial Narrow"/>
          <w:color w:val="000000" w:themeColor="text1"/>
          <w:sz w:val="24"/>
          <w:szCs w:val="24"/>
        </w:rPr>
        <w:t xml:space="preserve">. g. </w:t>
      </w:r>
      <w:r w:rsidR="00BF36DD" w:rsidRPr="00D54419">
        <w:rPr>
          <w:rFonts w:ascii="Arial Narrow" w:hAnsi="Arial Narrow"/>
          <w:color w:val="000000" w:themeColor="text1"/>
          <w:sz w:val="24"/>
          <w:szCs w:val="24"/>
        </w:rPr>
        <w:t>2,42</w:t>
      </w:r>
      <w:r w:rsidRPr="00D54419">
        <w:rPr>
          <w:rFonts w:ascii="Arial Narrow" w:hAnsi="Arial Narrow"/>
          <w:color w:val="000000" w:themeColor="text1"/>
          <w:sz w:val="24"/>
          <w:szCs w:val="24"/>
        </w:rPr>
        <w:t xml:space="preserve"> % u odnosu na 202</w:t>
      </w:r>
      <w:r w:rsidR="00BF36DD" w:rsidRPr="00D54419">
        <w:rPr>
          <w:rFonts w:ascii="Arial Narrow" w:hAnsi="Arial Narrow"/>
          <w:color w:val="000000" w:themeColor="text1"/>
          <w:sz w:val="24"/>
          <w:szCs w:val="24"/>
        </w:rPr>
        <w:t>5</w:t>
      </w:r>
      <w:r w:rsidRPr="00D54419">
        <w:rPr>
          <w:rFonts w:ascii="Arial Narrow" w:hAnsi="Arial Narrow"/>
          <w:color w:val="000000" w:themeColor="text1"/>
          <w:sz w:val="24"/>
          <w:szCs w:val="24"/>
        </w:rPr>
        <w:t xml:space="preserve">. godinu. Navedeni rashodi čine </w:t>
      </w:r>
      <w:r w:rsidR="00BF36DD" w:rsidRPr="00D54419">
        <w:rPr>
          <w:rFonts w:ascii="Arial Narrow" w:hAnsi="Arial Narrow"/>
          <w:color w:val="000000" w:themeColor="text1"/>
          <w:sz w:val="24"/>
          <w:szCs w:val="24"/>
        </w:rPr>
        <w:t>82,92</w:t>
      </w:r>
      <w:r w:rsidR="00F475C6">
        <w:rPr>
          <w:rFonts w:ascii="Arial Narrow" w:hAnsi="Arial Narrow"/>
          <w:color w:val="000000" w:themeColor="text1"/>
          <w:sz w:val="24"/>
          <w:szCs w:val="24"/>
        </w:rPr>
        <w:t>% limita HZZO-vog proračuna.</w:t>
      </w:r>
    </w:p>
    <w:p w:rsidR="00780E2A" w:rsidRPr="00D54419" w:rsidRDefault="00780E2A" w:rsidP="00780E2A">
      <w:pPr>
        <w:spacing w:line="360" w:lineRule="auto"/>
        <w:jc w:val="both"/>
        <w:rPr>
          <w:rFonts w:ascii="Arial Narrow" w:hAnsi="Arial Narrow"/>
          <w:color w:val="000000" w:themeColor="text1"/>
          <w:sz w:val="24"/>
          <w:szCs w:val="24"/>
        </w:rPr>
      </w:pPr>
    </w:p>
    <w:p w:rsidR="00780E2A" w:rsidRPr="00D54419" w:rsidRDefault="00780E2A" w:rsidP="00780E2A">
      <w:pPr>
        <w:spacing w:line="360" w:lineRule="auto"/>
        <w:jc w:val="both"/>
        <w:rPr>
          <w:rFonts w:ascii="Arial Narrow" w:hAnsi="Arial Narrow"/>
          <w:color w:val="000000" w:themeColor="text1"/>
          <w:sz w:val="24"/>
          <w:szCs w:val="24"/>
        </w:rPr>
      </w:pPr>
      <w:r w:rsidRPr="00D54419">
        <w:rPr>
          <w:rFonts w:ascii="Arial Narrow" w:hAnsi="Arial Narrow"/>
          <w:color w:val="000000" w:themeColor="text1"/>
          <w:sz w:val="24"/>
          <w:szCs w:val="24"/>
        </w:rPr>
        <w:t>o</w:t>
      </w:r>
      <w:r w:rsidRPr="00D54419">
        <w:rPr>
          <w:rFonts w:ascii="Arial Narrow" w:hAnsi="Arial Narrow"/>
          <w:color w:val="000000" w:themeColor="text1"/>
          <w:sz w:val="24"/>
          <w:szCs w:val="24"/>
        </w:rPr>
        <w:tab/>
        <w:t xml:space="preserve">Rashodi financirani prihodima ostvarenim temeljem pomoći iz drugih proračuna odnose se na refundacije Ministarstva zdravstva za plaće zaposlenicima koji sudjeluju u projektima „Razvoj mobilnih timova u zajednici“  u iznosu od </w:t>
      </w:r>
      <w:r w:rsidR="00D61DE1" w:rsidRPr="00D54419">
        <w:rPr>
          <w:rFonts w:ascii="Arial Narrow" w:hAnsi="Arial Narrow"/>
          <w:color w:val="000000" w:themeColor="text1"/>
          <w:sz w:val="24"/>
          <w:szCs w:val="24"/>
        </w:rPr>
        <w:t>73.000</w:t>
      </w:r>
      <w:r w:rsidRPr="00D54419">
        <w:rPr>
          <w:rFonts w:ascii="Arial Narrow" w:hAnsi="Arial Narrow"/>
          <w:color w:val="000000" w:themeColor="text1"/>
          <w:sz w:val="24"/>
          <w:szCs w:val="24"/>
        </w:rPr>
        <w:t xml:space="preserve">,00 eura. </w:t>
      </w:r>
      <w:r w:rsidR="00D61DE1" w:rsidRPr="00D54419">
        <w:rPr>
          <w:rFonts w:ascii="Arial Narrow" w:hAnsi="Arial Narrow"/>
          <w:color w:val="000000" w:themeColor="text1"/>
          <w:sz w:val="24"/>
          <w:szCs w:val="24"/>
        </w:rPr>
        <w:t>U projekcijama za 2026. i  2027. godinu nema planiranih navedenih rashoda jer se projekt završava u 2025. godini</w:t>
      </w:r>
      <w:r w:rsidRPr="00D54419">
        <w:rPr>
          <w:rFonts w:ascii="Arial Narrow" w:hAnsi="Arial Narrow"/>
          <w:color w:val="000000" w:themeColor="text1"/>
          <w:sz w:val="24"/>
          <w:szCs w:val="24"/>
        </w:rPr>
        <w:t>.</w:t>
      </w:r>
    </w:p>
    <w:p w:rsidR="00780E2A" w:rsidRPr="00780E2A" w:rsidRDefault="00780E2A" w:rsidP="00780E2A">
      <w:pPr>
        <w:spacing w:line="360" w:lineRule="auto"/>
        <w:jc w:val="both"/>
        <w:rPr>
          <w:rFonts w:ascii="Arial Narrow" w:hAnsi="Arial Narrow"/>
          <w:color w:val="0070C0"/>
          <w:sz w:val="24"/>
          <w:szCs w:val="24"/>
        </w:rPr>
      </w:pPr>
    </w:p>
    <w:p w:rsidR="00780E2A" w:rsidRPr="00F229BC" w:rsidRDefault="00780E2A" w:rsidP="00780E2A">
      <w:pPr>
        <w:spacing w:line="360" w:lineRule="auto"/>
        <w:jc w:val="both"/>
        <w:rPr>
          <w:rFonts w:ascii="Arial Narrow" w:hAnsi="Arial Narrow"/>
          <w:color w:val="000000" w:themeColor="text1"/>
          <w:sz w:val="24"/>
          <w:szCs w:val="24"/>
        </w:rPr>
      </w:pPr>
      <w:r w:rsidRPr="00F229BC">
        <w:rPr>
          <w:rFonts w:ascii="Arial Narrow" w:hAnsi="Arial Narrow"/>
          <w:color w:val="000000" w:themeColor="text1"/>
          <w:sz w:val="24"/>
          <w:szCs w:val="24"/>
        </w:rPr>
        <w:t>o</w:t>
      </w:r>
      <w:r w:rsidRPr="00F229BC">
        <w:rPr>
          <w:rFonts w:ascii="Arial Narrow" w:hAnsi="Arial Narrow"/>
          <w:color w:val="000000" w:themeColor="text1"/>
          <w:sz w:val="24"/>
          <w:szCs w:val="24"/>
        </w:rPr>
        <w:tab/>
        <w:t>Rashodi financirani prihodima ostvareni temeljem pomoći od izvanproračunskih korisnika (</w:t>
      </w:r>
      <w:r w:rsidR="00F229BC" w:rsidRPr="00F229BC">
        <w:rPr>
          <w:rFonts w:ascii="Arial Narrow" w:hAnsi="Arial Narrow"/>
          <w:color w:val="000000" w:themeColor="text1"/>
          <w:sz w:val="24"/>
          <w:szCs w:val="24"/>
        </w:rPr>
        <w:t>100.000,00</w:t>
      </w:r>
      <w:r w:rsidRPr="00F229BC">
        <w:rPr>
          <w:rFonts w:ascii="Arial Narrow" w:hAnsi="Arial Narrow"/>
          <w:color w:val="000000" w:themeColor="text1"/>
          <w:sz w:val="24"/>
          <w:szCs w:val="24"/>
        </w:rPr>
        <w:t xml:space="preserve"> €) odnose se na rashode za isplatu plaća za pripravnike koje sufinancira Hrvatski zavod za zapošljavanje. U projekcijama Klinka planira</w:t>
      </w:r>
      <w:r w:rsidR="00F229BC" w:rsidRPr="00F229BC">
        <w:rPr>
          <w:rFonts w:ascii="Arial Narrow" w:hAnsi="Arial Narrow"/>
          <w:color w:val="000000" w:themeColor="text1"/>
          <w:sz w:val="24"/>
          <w:szCs w:val="24"/>
        </w:rPr>
        <w:t xml:space="preserve"> rashode za isplatu plaća </w:t>
      </w:r>
      <w:r w:rsidRPr="00F229BC">
        <w:rPr>
          <w:rFonts w:ascii="Arial Narrow" w:hAnsi="Arial Narrow"/>
          <w:color w:val="000000" w:themeColor="text1"/>
          <w:sz w:val="24"/>
          <w:szCs w:val="24"/>
        </w:rPr>
        <w:t>pripravnik</w:t>
      </w:r>
      <w:r w:rsidR="00F229BC" w:rsidRPr="00F229BC">
        <w:rPr>
          <w:rFonts w:ascii="Arial Narrow" w:hAnsi="Arial Narrow"/>
          <w:color w:val="000000" w:themeColor="text1"/>
          <w:sz w:val="24"/>
          <w:szCs w:val="24"/>
        </w:rPr>
        <w:t>a na istoj razini</w:t>
      </w:r>
      <w:r w:rsidRPr="00F229BC">
        <w:rPr>
          <w:rFonts w:ascii="Arial Narrow" w:hAnsi="Arial Narrow"/>
          <w:color w:val="000000" w:themeColor="text1"/>
          <w:sz w:val="24"/>
          <w:szCs w:val="24"/>
        </w:rPr>
        <w:t>.</w:t>
      </w:r>
    </w:p>
    <w:p w:rsidR="00780E2A" w:rsidRPr="00780E2A" w:rsidRDefault="00780E2A" w:rsidP="00780E2A">
      <w:pPr>
        <w:spacing w:line="360" w:lineRule="auto"/>
        <w:jc w:val="both"/>
        <w:rPr>
          <w:rFonts w:ascii="Arial Narrow" w:hAnsi="Arial Narrow"/>
          <w:color w:val="0070C0"/>
          <w:sz w:val="24"/>
          <w:szCs w:val="24"/>
        </w:rPr>
      </w:pPr>
    </w:p>
    <w:p w:rsidR="00780E2A" w:rsidRPr="00F475C6" w:rsidRDefault="00780E2A" w:rsidP="00780E2A">
      <w:p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2.</w:t>
      </w:r>
      <w:r w:rsidR="00F475C6">
        <w:rPr>
          <w:rFonts w:ascii="Arial Narrow" w:hAnsi="Arial Narrow"/>
          <w:b/>
          <w:color w:val="000000" w:themeColor="text1"/>
          <w:sz w:val="24"/>
          <w:szCs w:val="24"/>
        </w:rPr>
        <w:t>2.1.2.</w:t>
      </w:r>
      <w:r w:rsidRPr="00F475C6">
        <w:rPr>
          <w:rFonts w:ascii="Arial Narrow" w:hAnsi="Arial Narrow"/>
          <w:b/>
          <w:color w:val="000000" w:themeColor="text1"/>
          <w:sz w:val="24"/>
          <w:szCs w:val="24"/>
        </w:rPr>
        <w:tab/>
        <w:t>Materijalni rashodi, (kto. 32)</w:t>
      </w:r>
    </w:p>
    <w:p w:rsidR="00780E2A" w:rsidRPr="008B4F1D" w:rsidRDefault="00780E2A" w:rsidP="00780E2A">
      <w:pPr>
        <w:spacing w:line="360" w:lineRule="auto"/>
        <w:jc w:val="both"/>
        <w:rPr>
          <w:rFonts w:ascii="Arial Narrow" w:hAnsi="Arial Narrow"/>
          <w:color w:val="000000" w:themeColor="text1"/>
          <w:sz w:val="24"/>
          <w:szCs w:val="24"/>
        </w:rPr>
      </w:pPr>
      <w:r w:rsidRPr="008B4F1D">
        <w:rPr>
          <w:rFonts w:ascii="Arial Narrow" w:hAnsi="Arial Narrow"/>
          <w:color w:val="000000" w:themeColor="text1"/>
          <w:sz w:val="24"/>
          <w:szCs w:val="24"/>
        </w:rPr>
        <w:t xml:space="preserve">Materijalni rashodi čine </w:t>
      </w:r>
      <w:r w:rsidR="008B4F1D" w:rsidRPr="008B4F1D">
        <w:rPr>
          <w:rFonts w:ascii="Arial Narrow" w:hAnsi="Arial Narrow"/>
          <w:color w:val="000000" w:themeColor="text1"/>
          <w:sz w:val="24"/>
          <w:szCs w:val="24"/>
        </w:rPr>
        <w:t>21,44</w:t>
      </w:r>
      <w:r w:rsidRPr="008B4F1D">
        <w:rPr>
          <w:rFonts w:ascii="Arial Narrow" w:hAnsi="Arial Narrow"/>
          <w:color w:val="000000" w:themeColor="text1"/>
          <w:sz w:val="24"/>
          <w:szCs w:val="24"/>
        </w:rPr>
        <w:t xml:space="preserve"> %</w:t>
      </w:r>
      <w:r w:rsidR="008B4F1D" w:rsidRPr="008B4F1D">
        <w:rPr>
          <w:rFonts w:ascii="Arial Narrow" w:hAnsi="Arial Narrow"/>
          <w:color w:val="000000" w:themeColor="text1"/>
          <w:sz w:val="24"/>
          <w:szCs w:val="24"/>
        </w:rPr>
        <w:t xml:space="preserve"> ukupnih rashoda Klinike. U 2025</w:t>
      </w:r>
      <w:r w:rsidRPr="008B4F1D">
        <w:rPr>
          <w:rFonts w:ascii="Arial Narrow" w:hAnsi="Arial Narrow"/>
          <w:color w:val="000000" w:themeColor="text1"/>
          <w:sz w:val="24"/>
          <w:szCs w:val="24"/>
        </w:rPr>
        <w:t xml:space="preserve">. godini planirani su sa značajnim povećanjem u odnosu na </w:t>
      </w:r>
      <w:r w:rsidR="008B4F1D" w:rsidRPr="008B4F1D">
        <w:rPr>
          <w:rFonts w:ascii="Arial Narrow" w:hAnsi="Arial Narrow"/>
          <w:color w:val="000000" w:themeColor="text1"/>
          <w:sz w:val="24"/>
          <w:szCs w:val="24"/>
        </w:rPr>
        <w:t>tekući plan 2024</w:t>
      </w:r>
      <w:r w:rsidRPr="008B4F1D">
        <w:rPr>
          <w:rFonts w:ascii="Arial Narrow" w:hAnsi="Arial Narrow"/>
          <w:color w:val="000000" w:themeColor="text1"/>
          <w:sz w:val="24"/>
          <w:szCs w:val="24"/>
        </w:rPr>
        <w:t>. godine zbog inflacije, rasta cijena na tržistima</w:t>
      </w:r>
      <w:r w:rsidR="008B4F1D" w:rsidRPr="008B4F1D">
        <w:rPr>
          <w:rFonts w:ascii="Arial Narrow" w:hAnsi="Arial Narrow"/>
          <w:color w:val="000000" w:themeColor="text1"/>
          <w:sz w:val="24"/>
          <w:szCs w:val="24"/>
        </w:rPr>
        <w:t>, najavama poskupljenja energenata</w:t>
      </w:r>
      <w:r w:rsidRPr="008B4F1D">
        <w:rPr>
          <w:rFonts w:ascii="Arial Narrow" w:hAnsi="Arial Narrow"/>
          <w:color w:val="000000" w:themeColor="text1"/>
          <w:sz w:val="24"/>
          <w:szCs w:val="24"/>
        </w:rPr>
        <w:t xml:space="preserve"> te cijelokupne gospodarske situcacije</w:t>
      </w:r>
      <w:r w:rsidR="008B4F1D" w:rsidRPr="008B4F1D">
        <w:rPr>
          <w:rFonts w:ascii="Arial Narrow" w:hAnsi="Arial Narrow"/>
          <w:color w:val="000000" w:themeColor="text1"/>
          <w:sz w:val="24"/>
          <w:szCs w:val="24"/>
        </w:rPr>
        <w:t xml:space="preserve"> koja se najavljuje u 2025. godini. </w:t>
      </w:r>
      <w:r w:rsidRPr="008B4F1D">
        <w:rPr>
          <w:rFonts w:ascii="Arial Narrow" w:hAnsi="Arial Narrow"/>
          <w:color w:val="000000" w:themeColor="text1"/>
          <w:sz w:val="24"/>
          <w:szCs w:val="24"/>
        </w:rPr>
        <w:t xml:space="preserve">Ukupni materijalni rashodi iznose </w:t>
      </w:r>
      <w:r w:rsidR="008B4F1D" w:rsidRPr="008B4F1D">
        <w:rPr>
          <w:rFonts w:ascii="Arial Narrow" w:hAnsi="Arial Narrow"/>
          <w:color w:val="000000" w:themeColor="text1"/>
          <w:sz w:val="24"/>
          <w:szCs w:val="24"/>
        </w:rPr>
        <w:t>7.100.090,00</w:t>
      </w:r>
      <w:r w:rsidRPr="008B4F1D">
        <w:rPr>
          <w:rFonts w:ascii="Arial Narrow" w:hAnsi="Arial Narrow"/>
          <w:color w:val="000000" w:themeColor="text1"/>
          <w:sz w:val="24"/>
          <w:szCs w:val="24"/>
        </w:rPr>
        <w:t xml:space="preserve"> €.</w:t>
      </w:r>
    </w:p>
    <w:p w:rsidR="00780E2A" w:rsidRPr="00986CFF" w:rsidRDefault="00780E2A" w:rsidP="00780E2A">
      <w:pPr>
        <w:spacing w:line="360" w:lineRule="auto"/>
        <w:jc w:val="both"/>
        <w:rPr>
          <w:rFonts w:ascii="Arial Narrow" w:hAnsi="Arial Narrow"/>
          <w:color w:val="000000" w:themeColor="text1"/>
          <w:sz w:val="24"/>
          <w:szCs w:val="24"/>
        </w:rPr>
      </w:pPr>
    </w:p>
    <w:p w:rsidR="00780E2A" w:rsidRPr="00986CFF" w:rsidRDefault="00780E2A" w:rsidP="00780E2A">
      <w:pPr>
        <w:spacing w:line="360" w:lineRule="auto"/>
        <w:jc w:val="both"/>
        <w:rPr>
          <w:rFonts w:ascii="Arial Narrow" w:hAnsi="Arial Narrow"/>
          <w:color w:val="000000" w:themeColor="text1"/>
          <w:sz w:val="24"/>
          <w:szCs w:val="24"/>
        </w:rPr>
      </w:pPr>
      <w:r w:rsidRPr="00986CFF">
        <w:rPr>
          <w:rFonts w:ascii="Arial Narrow" w:hAnsi="Arial Narrow"/>
          <w:color w:val="000000" w:themeColor="text1"/>
          <w:sz w:val="24"/>
          <w:szCs w:val="24"/>
        </w:rPr>
        <w:lastRenderedPageBreak/>
        <w:t>o</w:t>
      </w:r>
      <w:r w:rsidRPr="00986CFF">
        <w:rPr>
          <w:rFonts w:ascii="Arial Narrow" w:hAnsi="Arial Narrow"/>
          <w:color w:val="000000" w:themeColor="text1"/>
          <w:sz w:val="24"/>
          <w:szCs w:val="24"/>
        </w:rPr>
        <w:tab/>
        <w:t xml:space="preserve">Materijalni rashodi financirani od općih prihod i primitaka, koji se odnose na rashode pokrivene prihodima Grada Zagreba. Odnose se na rashode projketa „Resocijalizacija ovisnika“ u suradnji s udrugom Etno Nova, iznose 19.900,00 </w:t>
      </w:r>
      <w:r w:rsidR="008B4F1D" w:rsidRPr="00986CFF">
        <w:rPr>
          <w:rFonts w:ascii="Arial Narrow" w:hAnsi="Arial Narrow"/>
          <w:color w:val="000000" w:themeColor="text1"/>
          <w:sz w:val="24"/>
          <w:szCs w:val="24"/>
        </w:rPr>
        <w:t>eura</w:t>
      </w:r>
      <w:r w:rsidRPr="00986CFF">
        <w:rPr>
          <w:rFonts w:ascii="Arial Narrow" w:hAnsi="Arial Narrow"/>
          <w:color w:val="000000" w:themeColor="text1"/>
          <w:sz w:val="24"/>
          <w:szCs w:val="24"/>
        </w:rPr>
        <w:t>.</w:t>
      </w:r>
      <w:r w:rsidR="008B4F1D" w:rsidRPr="00986CFF">
        <w:rPr>
          <w:rFonts w:ascii="Arial Narrow" w:hAnsi="Arial Narrow"/>
          <w:color w:val="000000" w:themeColor="text1"/>
          <w:sz w:val="24"/>
          <w:szCs w:val="24"/>
        </w:rPr>
        <w:t xml:space="preserve"> Nadalje, ostatak planiranih rashoda odnosi se na sufinanciranje energije u iznosu od 90.000,00 eura, a 24.000,00 eura odnosi se na trošak projekta Akademija oporavka.</w:t>
      </w:r>
    </w:p>
    <w:p w:rsidR="00780E2A" w:rsidRPr="00780E2A" w:rsidRDefault="00780E2A" w:rsidP="00780E2A">
      <w:pPr>
        <w:spacing w:line="360" w:lineRule="auto"/>
        <w:jc w:val="both"/>
        <w:rPr>
          <w:rFonts w:ascii="Arial Narrow" w:hAnsi="Arial Narrow"/>
          <w:color w:val="0070C0"/>
          <w:sz w:val="24"/>
          <w:szCs w:val="24"/>
        </w:rPr>
      </w:pPr>
    </w:p>
    <w:p w:rsidR="00780E2A" w:rsidRPr="00780E2A" w:rsidRDefault="00780E2A" w:rsidP="00780E2A">
      <w:pPr>
        <w:spacing w:line="360" w:lineRule="auto"/>
        <w:jc w:val="both"/>
        <w:rPr>
          <w:rFonts w:ascii="Arial Narrow" w:hAnsi="Arial Narrow"/>
          <w:color w:val="0070C0"/>
          <w:sz w:val="24"/>
          <w:szCs w:val="24"/>
        </w:rPr>
      </w:pPr>
      <w:r w:rsidRPr="003B3FAE">
        <w:rPr>
          <w:rFonts w:ascii="Arial Narrow" w:hAnsi="Arial Narrow"/>
          <w:color w:val="000000" w:themeColor="text1"/>
          <w:sz w:val="24"/>
          <w:szCs w:val="24"/>
        </w:rPr>
        <w:t>o</w:t>
      </w:r>
      <w:r w:rsidRPr="00780E2A">
        <w:rPr>
          <w:rFonts w:ascii="Arial Narrow" w:hAnsi="Arial Narrow"/>
          <w:color w:val="0070C0"/>
          <w:sz w:val="24"/>
          <w:szCs w:val="24"/>
        </w:rPr>
        <w:tab/>
      </w:r>
      <w:r w:rsidRPr="00986CFF">
        <w:rPr>
          <w:rFonts w:ascii="Arial Narrow" w:hAnsi="Arial Narrow"/>
          <w:color w:val="000000" w:themeColor="text1"/>
          <w:sz w:val="24"/>
          <w:szCs w:val="24"/>
        </w:rPr>
        <w:t xml:space="preserve">Materijalni rashodi financirani općim prihodima i primicima – decentralizirana sredstva, odnose se na rashode usluga tekućeg i investicijskog održavanja, u iznosu od </w:t>
      </w:r>
      <w:r w:rsidR="00986CFF" w:rsidRPr="00986CFF">
        <w:rPr>
          <w:rFonts w:ascii="Arial Narrow" w:hAnsi="Arial Narrow"/>
          <w:color w:val="000000" w:themeColor="text1"/>
          <w:sz w:val="24"/>
          <w:szCs w:val="24"/>
        </w:rPr>
        <w:t>146.890,00</w:t>
      </w:r>
      <w:r w:rsidRPr="00986CFF">
        <w:rPr>
          <w:rFonts w:ascii="Arial Narrow" w:hAnsi="Arial Narrow"/>
          <w:color w:val="000000" w:themeColor="text1"/>
          <w:sz w:val="24"/>
          <w:szCs w:val="24"/>
        </w:rPr>
        <w:t xml:space="preserve"> €. Detaljniji opis decentraliziranih sredstava slijedi u nastavku.</w:t>
      </w:r>
    </w:p>
    <w:p w:rsidR="00780E2A" w:rsidRPr="00986CFF" w:rsidRDefault="00780E2A" w:rsidP="00780E2A">
      <w:pPr>
        <w:spacing w:line="360" w:lineRule="auto"/>
        <w:jc w:val="both"/>
        <w:rPr>
          <w:rFonts w:ascii="Arial Narrow" w:hAnsi="Arial Narrow"/>
          <w:color w:val="000000" w:themeColor="text1"/>
          <w:sz w:val="24"/>
          <w:szCs w:val="24"/>
        </w:rPr>
      </w:pPr>
    </w:p>
    <w:p w:rsidR="00780E2A" w:rsidRPr="00986CFF" w:rsidRDefault="00780E2A" w:rsidP="00780E2A">
      <w:pPr>
        <w:spacing w:line="360" w:lineRule="auto"/>
        <w:jc w:val="both"/>
        <w:rPr>
          <w:rFonts w:ascii="Arial Narrow" w:hAnsi="Arial Narrow"/>
          <w:color w:val="000000" w:themeColor="text1"/>
          <w:sz w:val="24"/>
          <w:szCs w:val="24"/>
        </w:rPr>
      </w:pPr>
      <w:r w:rsidRPr="00986CFF">
        <w:rPr>
          <w:rFonts w:ascii="Arial Narrow" w:hAnsi="Arial Narrow"/>
          <w:color w:val="000000" w:themeColor="text1"/>
          <w:sz w:val="24"/>
          <w:szCs w:val="24"/>
        </w:rPr>
        <w:t>o</w:t>
      </w:r>
      <w:r w:rsidRPr="00986CFF">
        <w:rPr>
          <w:rFonts w:ascii="Arial Narrow" w:hAnsi="Arial Narrow"/>
          <w:color w:val="000000" w:themeColor="text1"/>
          <w:sz w:val="24"/>
          <w:szCs w:val="24"/>
        </w:rPr>
        <w:tab/>
        <w:t xml:space="preserve">Materijalni rashodi financirani vlastitim prihodima, iznose </w:t>
      </w:r>
      <w:r w:rsidR="00986CFF" w:rsidRPr="00986CFF">
        <w:rPr>
          <w:rFonts w:ascii="Arial Narrow" w:hAnsi="Arial Narrow"/>
          <w:color w:val="000000" w:themeColor="text1"/>
          <w:sz w:val="24"/>
          <w:szCs w:val="24"/>
        </w:rPr>
        <w:t>982.000,00</w:t>
      </w:r>
      <w:r w:rsidRPr="00986CFF">
        <w:rPr>
          <w:rFonts w:ascii="Arial Narrow" w:hAnsi="Arial Narrow"/>
          <w:color w:val="000000" w:themeColor="text1"/>
          <w:sz w:val="24"/>
          <w:szCs w:val="24"/>
        </w:rPr>
        <w:t xml:space="preserve"> € i odnose se na sredstva za isplatu zaposlenicima ostvarena sudjelovanjem u kliničkim ispitivanjima. Nadalje ostvarenim vlastitim prihodima, Klinika namjerava pokriti dio </w:t>
      </w:r>
      <w:r w:rsidR="00986CFF" w:rsidRPr="00986CFF">
        <w:rPr>
          <w:rFonts w:ascii="Arial Narrow" w:hAnsi="Arial Narrow"/>
          <w:color w:val="000000" w:themeColor="text1"/>
          <w:sz w:val="24"/>
          <w:szCs w:val="24"/>
        </w:rPr>
        <w:t xml:space="preserve">rashoda koji se odnose na energiju i tekuće i investicijsko održavanje. </w:t>
      </w:r>
    </w:p>
    <w:p w:rsidR="00780E2A" w:rsidRPr="00AD2605" w:rsidRDefault="00780E2A" w:rsidP="00780E2A">
      <w:pPr>
        <w:spacing w:line="360" w:lineRule="auto"/>
        <w:jc w:val="both"/>
        <w:rPr>
          <w:rFonts w:ascii="Arial Narrow" w:hAnsi="Arial Narrow"/>
          <w:color w:val="000000" w:themeColor="text1"/>
          <w:sz w:val="24"/>
          <w:szCs w:val="24"/>
        </w:rPr>
      </w:pPr>
      <w:r w:rsidRPr="00AD2605">
        <w:rPr>
          <w:rFonts w:ascii="Arial Narrow" w:hAnsi="Arial Narrow"/>
          <w:color w:val="000000" w:themeColor="text1"/>
          <w:sz w:val="24"/>
          <w:szCs w:val="24"/>
        </w:rPr>
        <w:t>o</w:t>
      </w:r>
      <w:r w:rsidRPr="00AD2605">
        <w:rPr>
          <w:rFonts w:ascii="Arial Narrow" w:hAnsi="Arial Narrow"/>
          <w:color w:val="000000" w:themeColor="text1"/>
          <w:sz w:val="24"/>
          <w:szCs w:val="24"/>
        </w:rPr>
        <w:tab/>
        <w:t xml:space="preserve">Materijalni rashodi financirani ostalim prihodima za posebne namjene, proračun HZZO, iznose </w:t>
      </w:r>
      <w:r w:rsidR="00D655DF" w:rsidRPr="00AD2605">
        <w:rPr>
          <w:rFonts w:ascii="Arial Narrow" w:hAnsi="Arial Narrow"/>
          <w:color w:val="000000" w:themeColor="text1"/>
          <w:sz w:val="24"/>
          <w:szCs w:val="24"/>
        </w:rPr>
        <w:t>4.790.000,00 €.  Navedeni rashodi čine 67,46</w:t>
      </w:r>
      <w:r w:rsidRPr="00AD2605">
        <w:rPr>
          <w:rFonts w:ascii="Arial Narrow" w:hAnsi="Arial Narrow"/>
          <w:color w:val="000000" w:themeColor="text1"/>
          <w:sz w:val="24"/>
          <w:szCs w:val="24"/>
        </w:rPr>
        <w:t>% materijalnih rashoda i pokrivaju gotovo sve</w:t>
      </w:r>
      <w:r w:rsidR="00D655DF" w:rsidRPr="00AD2605">
        <w:rPr>
          <w:rFonts w:ascii="Arial Narrow" w:hAnsi="Arial Narrow"/>
          <w:color w:val="000000" w:themeColor="text1"/>
          <w:sz w:val="24"/>
          <w:szCs w:val="24"/>
        </w:rPr>
        <w:t xml:space="preserve"> rashode za materijale i usluge, te očekujemo tendenciju rasta u idućim razdobljima.</w:t>
      </w:r>
    </w:p>
    <w:p w:rsidR="00AD2605" w:rsidRPr="00AD2605" w:rsidRDefault="00AD2605" w:rsidP="00780E2A">
      <w:pPr>
        <w:spacing w:line="360" w:lineRule="auto"/>
        <w:jc w:val="both"/>
        <w:rPr>
          <w:rFonts w:ascii="Arial Narrow" w:hAnsi="Arial Narrow"/>
          <w:color w:val="000000" w:themeColor="text1"/>
          <w:sz w:val="24"/>
          <w:szCs w:val="24"/>
        </w:rPr>
      </w:pPr>
    </w:p>
    <w:p w:rsidR="00AD2605" w:rsidRPr="00AD2605" w:rsidRDefault="00AD2605" w:rsidP="00AD2605">
      <w:pPr>
        <w:spacing w:line="360" w:lineRule="auto"/>
        <w:jc w:val="both"/>
        <w:rPr>
          <w:rFonts w:ascii="Arial Narrow" w:hAnsi="Arial Narrow"/>
          <w:color w:val="000000" w:themeColor="text1"/>
          <w:sz w:val="24"/>
          <w:szCs w:val="24"/>
        </w:rPr>
      </w:pPr>
      <w:r w:rsidRPr="00AD2605">
        <w:rPr>
          <w:rFonts w:ascii="Arial Narrow" w:hAnsi="Arial Narrow"/>
          <w:color w:val="000000" w:themeColor="text1"/>
          <w:sz w:val="24"/>
          <w:szCs w:val="24"/>
        </w:rPr>
        <w:t>o          Materijalni rashodi financirani pomoćima od inozemnih vlada i tijela EU iznose 27.500,00 eura. Odnose se na rashode za projekt u sklopu programa ERASMUS+, Play your cards right, na kojima je Klinika jedan od sudionika na projektu,  u projekcijama za 2026. godinu predviđa se 9.400,00 eura rashoda, dok u 2027. nema rashoda jer projekt završava kroz 2026. godinu.</w:t>
      </w:r>
    </w:p>
    <w:p w:rsidR="00780E2A" w:rsidRPr="00AD2605" w:rsidRDefault="00780E2A" w:rsidP="00780E2A">
      <w:pPr>
        <w:spacing w:line="360" w:lineRule="auto"/>
        <w:jc w:val="both"/>
        <w:rPr>
          <w:rFonts w:ascii="Arial Narrow" w:hAnsi="Arial Narrow"/>
          <w:color w:val="000000" w:themeColor="text1"/>
          <w:sz w:val="24"/>
          <w:szCs w:val="24"/>
        </w:rPr>
      </w:pPr>
    </w:p>
    <w:p w:rsidR="00780E2A" w:rsidRPr="00AD2605" w:rsidRDefault="00780E2A" w:rsidP="00780E2A">
      <w:pPr>
        <w:spacing w:line="360" w:lineRule="auto"/>
        <w:jc w:val="both"/>
        <w:rPr>
          <w:rFonts w:ascii="Arial Narrow" w:hAnsi="Arial Narrow"/>
          <w:color w:val="000000" w:themeColor="text1"/>
          <w:sz w:val="24"/>
          <w:szCs w:val="24"/>
        </w:rPr>
      </w:pPr>
      <w:r w:rsidRPr="00AD2605">
        <w:rPr>
          <w:rFonts w:ascii="Arial Narrow" w:hAnsi="Arial Narrow"/>
          <w:color w:val="000000" w:themeColor="text1"/>
          <w:sz w:val="24"/>
          <w:szCs w:val="24"/>
        </w:rPr>
        <w:t>o</w:t>
      </w:r>
      <w:r w:rsidRPr="00AD2605">
        <w:rPr>
          <w:rFonts w:ascii="Arial Narrow" w:hAnsi="Arial Narrow"/>
          <w:color w:val="000000" w:themeColor="text1"/>
          <w:sz w:val="24"/>
          <w:szCs w:val="24"/>
        </w:rPr>
        <w:tab/>
        <w:t xml:space="preserve">Materijalni rashodi financirani prihodima od pomoći iz drugih proračuna, iznose </w:t>
      </w:r>
      <w:r w:rsidR="00AD2605" w:rsidRPr="00AD2605">
        <w:rPr>
          <w:rFonts w:ascii="Arial Narrow" w:hAnsi="Arial Narrow"/>
          <w:color w:val="000000" w:themeColor="text1"/>
          <w:sz w:val="24"/>
          <w:szCs w:val="24"/>
        </w:rPr>
        <w:t>917.800,00 eura</w:t>
      </w:r>
      <w:r w:rsidRPr="00AD2605">
        <w:rPr>
          <w:rFonts w:ascii="Arial Narrow" w:hAnsi="Arial Narrow"/>
          <w:color w:val="000000" w:themeColor="text1"/>
          <w:sz w:val="24"/>
          <w:szCs w:val="24"/>
        </w:rPr>
        <w:t xml:space="preserve">. </w:t>
      </w:r>
      <w:r w:rsidR="00AD2605" w:rsidRPr="00AD2605">
        <w:rPr>
          <w:rFonts w:ascii="Arial Narrow" w:hAnsi="Arial Narrow"/>
          <w:color w:val="000000" w:themeColor="text1"/>
          <w:sz w:val="24"/>
          <w:szCs w:val="24"/>
        </w:rPr>
        <w:t>Odnose se na rashode za projekt</w:t>
      </w:r>
      <w:r w:rsidRPr="00AD2605">
        <w:rPr>
          <w:rFonts w:ascii="Arial Narrow" w:hAnsi="Arial Narrow"/>
          <w:color w:val="000000" w:themeColor="text1"/>
          <w:sz w:val="24"/>
          <w:szCs w:val="24"/>
        </w:rPr>
        <w:t xml:space="preserve"> Mobilni timovi</w:t>
      </w:r>
      <w:r w:rsidR="00AD2605" w:rsidRPr="00AD2605">
        <w:rPr>
          <w:rFonts w:ascii="Arial Narrow" w:hAnsi="Arial Narrow"/>
          <w:color w:val="000000" w:themeColor="text1"/>
          <w:sz w:val="24"/>
          <w:szCs w:val="24"/>
        </w:rPr>
        <w:t xml:space="preserve"> i D(r)uga priča</w:t>
      </w:r>
      <w:r w:rsidRPr="00AD2605">
        <w:rPr>
          <w:rFonts w:ascii="Arial Narrow" w:hAnsi="Arial Narrow"/>
          <w:color w:val="000000" w:themeColor="text1"/>
          <w:sz w:val="24"/>
          <w:szCs w:val="24"/>
        </w:rPr>
        <w:t xml:space="preserve">. Također, rashodi za namjensko financiranje lijekova i potrošnog medicinskog materijala od strane Ministarstva zdravstva, sredstvima doznačenim Klinici za prekovremene sate zaposlenika po sudskim presudama. </w:t>
      </w:r>
      <w:r w:rsidR="00AD2605" w:rsidRPr="00AD2605">
        <w:rPr>
          <w:rFonts w:ascii="Arial Narrow" w:hAnsi="Arial Narrow"/>
          <w:color w:val="000000" w:themeColor="text1"/>
          <w:sz w:val="24"/>
          <w:szCs w:val="24"/>
        </w:rPr>
        <w:t>Od prihoda koje Klinika ostvari od Ministarstva zdravstva za liječnje forenzičkih pacijenata, Klinika namjerava financirati rashode za energiju.</w:t>
      </w:r>
    </w:p>
    <w:p w:rsidR="00780E2A" w:rsidRPr="00780E2A" w:rsidRDefault="00780E2A" w:rsidP="00780E2A">
      <w:pPr>
        <w:spacing w:line="360" w:lineRule="auto"/>
        <w:jc w:val="both"/>
        <w:rPr>
          <w:rFonts w:ascii="Arial Narrow" w:hAnsi="Arial Narrow"/>
          <w:color w:val="0070C0"/>
          <w:sz w:val="24"/>
          <w:szCs w:val="24"/>
        </w:rPr>
      </w:pPr>
    </w:p>
    <w:p w:rsidR="00780E2A" w:rsidRPr="00AD2605" w:rsidRDefault="00780E2A" w:rsidP="00780E2A">
      <w:pPr>
        <w:spacing w:line="360" w:lineRule="auto"/>
        <w:jc w:val="both"/>
        <w:rPr>
          <w:rFonts w:ascii="Arial Narrow" w:hAnsi="Arial Narrow"/>
          <w:color w:val="000000" w:themeColor="text1"/>
          <w:sz w:val="24"/>
          <w:szCs w:val="24"/>
        </w:rPr>
      </w:pPr>
      <w:r w:rsidRPr="00AD2605">
        <w:rPr>
          <w:rFonts w:ascii="Arial Narrow" w:hAnsi="Arial Narrow"/>
          <w:color w:val="000000" w:themeColor="text1"/>
          <w:sz w:val="24"/>
          <w:szCs w:val="24"/>
        </w:rPr>
        <w:t>o</w:t>
      </w:r>
      <w:r w:rsidRPr="00AD2605">
        <w:rPr>
          <w:rFonts w:ascii="Arial Narrow" w:hAnsi="Arial Narrow"/>
          <w:color w:val="000000" w:themeColor="text1"/>
          <w:sz w:val="24"/>
          <w:szCs w:val="24"/>
        </w:rPr>
        <w:tab/>
        <w:t>Materijalni rashodi financirani pomoćima od izvan</w:t>
      </w:r>
      <w:r w:rsidR="00AD2605" w:rsidRPr="00AD2605">
        <w:rPr>
          <w:rFonts w:ascii="Arial Narrow" w:hAnsi="Arial Narrow"/>
          <w:color w:val="000000" w:themeColor="text1"/>
          <w:sz w:val="24"/>
          <w:szCs w:val="24"/>
        </w:rPr>
        <w:t>proračunskih korisnika, iznose 2</w:t>
      </w:r>
      <w:r w:rsidRPr="00AD2605">
        <w:rPr>
          <w:rFonts w:ascii="Arial Narrow" w:hAnsi="Arial Narrow"/>
          <w:color w:val="000000" w:themeColor="text1"/>
          <w:sz w:val="24"/>
          <w:szCs w:val="24"/>
        </w:rPr>
        <w:t xml:space="preserve">.000,00 € i odnose se na refundacije HZZO-a </w:t>
      </w:r>
      <w:r w:rsidR="00AD2605" w:rsidRPr="00AD2605">
        <w:rPr>
          <w:rFonts w:ascii="Arial Narrow" w:hAnsi="Arial Narrow"/>
          <w:color w:val="000000" w:themeColor="text1"/>
          <w:sz w:val="24"/>
          <w:szCs w:val="24"/>
        </w:rPr>
        <w:t>za zdravstvene preglede radnika, isti rashodi predviđaju se i u narednim projekcijskim razdobljima.</w:t>
      </w:r>
    </w:p>
    <w:p w:rsidR="00780E2A" w:rsidRPr="00AD2605" w:rsidRDefault="00780E2A" w:rsidP="00780E2A">
      <w:pPr>
        <w:spacing w:line="360" w:lineRule="auto"/>
        <w:jc w:val="both"/>
        <w:rPr>
          <w:rFonts w:ascii="Arial Narrow" w:hAnsi="Arial Narrow"/>
          <w:color w:val="000000" w:themeColor="text1"/>
          <w:sz w:val="24"/>
          <w:szCs w:val="24"/>
        </w:rPr>
      </w:pPr>
    </w:p>
    <w:p w:rsidR="00780E2A" w:rsidRPr="00AD2605" w:rsidRDefault="00780E2A" w:rsidP="00780E2A">
      <w:pPr>
        <w:spacing w:line="360" w:lineRule="auto"/>
        <w:jc w:val="both"/>
        <w:rPr>
          <w:rFonts w:ascii="Arial Narrow" w:hAnsi="Arial Narrow"/>
          <w:color w:val="000000" w:themeColor="text1"/>
          <w:sz w:val="24"/>
          <w:szCs w:val="24"/>
        </w:rPr>
      </w:pPr>
      <w:r w:rsidRPr="00AD2605">
        <w:rPr>
          <w:rFonts w:ascii="Arial Narrow" w:hAnsi="Arial Narrow"/>
          <w:color w:val="000000" w:themeColor="text1"/>
          <w:sz w:val="24"/>
          <w:szCs w:val="24"/>
        </w:rPr>
        <w:t>o</w:t>
      </w:r>
      <w:r w:rsidRPr="00AD2605">
        <w:rPr>
          <w:rFonts w:ascii="Arial Narrow" w:hAnsi="Arial Narrow"/>
          <w:color w:val="000000" w:themeColor="text1"/>
          <w:sz w:val="24"/>
          <w:szCs w:val="24"/>
        </w:rPr>
        <w:tab/>
        <w:t>Donacije za materijalne rashode, planirani iznos za 202</w:t>
      </w:r>
      <w:r w:rsidR="00AD2605" w:rsidRPr="00AD2605">
        <w:rPr>
          <w:rFonts w:ascii="Arial Narrow" w:hAnsi="Arial Narrow"/>
          <w:color w:val="000000" w:themeColor="text1"/>
          <w:sz w:val="24"/>
          <w:szCs w:val="24"/>
        </w:rPr>
        <w:t>5</w:t>
      </w:r>
      <w:r w:rsidRPr="00AD2605">
        <w:rPr>
          <w:rFonts w:ascii="Arial Narrow" w:hAnsi="Arial Narrow"/>
          <w:color w:val="000000" w:themeColor="text1"/>
          <w:sz w:val="24"/>
          <w:szCs w:val="24"/>
        </w:rPr>
        <w:t>. godinu, k</w:t>
      </w:r>
      <w:r w:rsidR="00AD2605" w:rsidRPr="00AD2605">
        <w:rPr>
          <w:rFonts w:ascii="Arial Narrow" w:hAnsi="Arial Narrow"/>
          <w:color w:val="000000" w:themeColor="text1"/>
          <w:sz w:val="24"/>
          <w:szCs w:val="24"/>
        </w:rPr>
        <w:t>ao i za projekcije planova buduć</w:t>
      </w:r>
      <w:r w:rsidRPr="00AD2605">
        <w:rPr>
          <w:rFonts w:ascii="Arial Narrow" w:hAnsi="Arial Narrow"/>
          <w:color w:val="000000" w:themeColor="text1"/>
          <w:sz w:val="24"/>
          <w:szCs w:val="24"/>
        </w:rPr>
        <w:t>ih razdoblja iznosi 1</w:t>
      </w:r>
      <w:r w:rsidR="00AD2605" w:rsidRPr="00AD2605">
        <w:rPr>
          <w:rFonts w:ascii="Arial Narrow" w:hAnsi="Arial Narrow"/>
          <w:color w:val="000000" w:themeColor="text1"/>
          <w:sz w:val="24"/>
          <w:szCs w:val="24"/>
        </w:rPr>
        <w:t>0</w:t>
      </w:r>
      <w:r w:rsidRPr="00AD2605">
        <w:rPr>
          <w:rFonts w:ascii="Arial Narrow" w:hAnsi="Arial Narrow"/>
          <w:color w:val="000000" w:themeColor="text1"/>
          <w:sz w:val="24"/>
          <w:szCs w:val="24"/>
        </w:rPr>
        <w:t>0.000,00 €. Navedene donacije odnose se na donacije za lijekove i potrošni medicinski materijal.</w:t>
      </w:r>
    </w:p>
    <w:p w:rsidR="00780E2A" w:rsidRPr="004B60FD" w:rsidRDefault="00780E2A" w:rsidP="00780E2A">
      <w:pPr>
        <w:spacing w:line="360" w:lineRule="auto"/>
        <w:jc w:val="both"/>
        <w:rPr>
          <w:rFonts w:ascii="Arial Narrow" w:hAnsi="Arial Narrow"/>
          <w:color w:val="000000" w:themeColor="text1"/>
          <w:sz w:val="24"/>
          <w:szCs w:val="24"/>
        </w:rPr>
      </w:pPr>
    </w:p>
    <w:p w:rsidR="00780E2A" w:rsidRPr="00F475C6" w:rsidRDefault="00F475C6" w:rsidP="00780E2A">
      <w:p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lastRenderedPageBreak/>
        <w:t>2.2.1.</w:t>
      </w:r>
      <w:r w:rsidR="00780E2A" w:rsidRPr="00F475C6">
        <w:rPr>
          <w:rFonts w:ascii="Arial Narrow" w:hAnsi="Arial Narrow"/>
          <w:b/>
          <w:color w:val="000000" w:themeColor="text1"/>
          <w:sz w:val="24"/>
          <w:szCs w:val="24"/>
        </w:rPr>
        <w:t>3.</w:t>
      </w:r>
      <w:r w:rsidR="00780E2A" w:rsidRPr="00F475C6">
        <w:rPr>
          <w:rFonts w:ascii="Arial Narrow" w:hAnsi="Arial Narrow"/>
          <w:b/>
          <w:color w:val="000000" w:themeColor="text1"/>
          <w:sz w:val="24"/>
          <w:szCs w:val="24"/>
        </w:rPr>
        <w:tab/>
        <w:t>Finacijski rashodi, (kto. 34)</w:t>
      </w:r>
    </w:p>
    <w:p w:rsidR="00780E2A" w:rsidRPr="004B60FD" w:rsidRDefault="00780E2A" w:rsidP="00780E2A">
      <w:pPr>
        <w:spacing w:line="360" w:lineRule="auto"/>
        <w:jc w:val="both"/>
        <w:rPr>
          <w:rFonts w:ascii="Arial Narrow" w:hAnsi="Arial Narrow"/>
          <w:color w:val="000000" w:themeColor="text1"/>
          <w:sz w:val="24"/>
          <w:szCs w:val="24"/>
        </w:rPr>
      </w:pPr>
      <w:r w:rsidRPr="004B60FD">
        <w:rPr>
          <w:rFonts w:ascii="Arial Narrow" w:hAnsi="Arial Narrow"/>
          <w:color w:val="000000" w:themeColor="text1"/>
          <w:sz w:val="24"/>
          <w:szCs w:val="24"/>
        </w:rPr>
        <w:t>Financijski rashodi najvećim se dijelom odnose na isplate zateznih kamata po sudskim presudama za neisplaćene prekovremene sate, plaćaju se prihodima za posebne namjene. U 202</w:t>
      </w:r>
      <w:r w:rsidR="004B60FD" w:rsidRPr="004B60FD">
        <w:rPr>
          <w:rFonts w:ascii="Arial Narrow" w:hAnsi="Arial Narrow"/>
          <w:color w:val="000000" w:themeColor="text1"/>
          <w:sz w:val="24"/>
          <w:szCs w:val="24"/>
        </w:rPr>
        <w:t>5. g. iznose 49.300,</w:t>
      </w:r>
      <w:r w:rsidRPr="004B60FD">
        <w:rPr>
          <w:rFonts w:ascii="Arial Narrow" w:hAnsi="Arial Narrow"/>
          <w:color w:val="000000" w:themeColor="text1"/>
          <w:sz w:val="24"/>
          <w:szCs w:val="24"/>
        </w:rPr>
        <w:t xml:space="preserve">00 eura, a </w:t>
      </w:r>
      <w:r w:rsidR="004B60FD" w:rsidRPr="004B60FD">
        <w:rPr>
          <w:rFonts w:ascii="Arial Narrow" w:hAnsi="Arial Narrow"/>
          <w:color w:val="000000" w:themeColor="text1"/>
          <w:sz w:val="24"/>
          <w:szCs w:val="24"/>
        </w:rPr>
        <w:t>navedeni</w:t>
      </w:r>
      <w:r w:rsidRPr="004B60FD">
        <w:rPr>
          <w:rFonts w:ascii="Arial Narrow" w:hAnsi="Arial Narrow"/>
          <w:color w:val="000000" w:themeColor="text1"/>
          <w:sz w:val="24"/>
          <w:szCs w:val="24"/>
        </w:rPr>
        <w:t xml:space="preserve"> se rashodi procjenjuju </w:t>
      </w:r>
      <w:r w:rsidR="004B60FD" w:rsidRPr="004B60FD">
        <w:rPr>
          <w:rFonts w:ascii="Arial Narrow" w:hAnsi="Arial Narrow"/>
          <w:color w:val="000000" w:themeColor="text1"/>
          <w:sz w:val="24"/>
          <w:szCs w:val="24"/>
        </w:rPr>
        <w:t>se za 4,89 % manji u</w:t>
      </w:r>
      <w:r w:rsidRPr="004B60FD">
        <w:rPr>
          <w:rFonts w:ascii="Arial Narrow" w:hAnsi="Arial Narrow"/>
          <w:color w:val="000000" w:themeColor="text1"/>
          <w:sz w:val="24"/>
          <w:szCs w:val="24"/>
        </w:rPr>
        <w:t xml:space="preserve"> idućim godinama. Isto tako odnose se i na rashode bankrarskih usluga i usluge platnog prometa.</w:t>
      </w:r>
    </w:p>
    <w:p w:rsidR="00780E2A" w:rsidRPr="00780E2A" w:rsidRDefault="00780E2A" w:rsidP="00780E2A">
      <w:pPr>
        <w:spacing w:line="360" w:lineRule="auto"/>
        <w:jc w:val="both"/>
        <w:rPr>
          <w:rFonts w:ascii="Arial Narrow" w:hAnsi="Arial Narrow"/>
          <w:color w:val="0070C0"/>
          <w:sz w:val="24"/>
          <w:szCs w:val="24"/>
        </w:rPr>
      </w:pPr>
    </w:p>
    <w:p w:rsidR="00780E2A" w:rsidRPr="00F475C6" w:rsidRDefault="00F475C6" w:rsidP="00780E2A">
      <w:p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2.2.1.</w:t>
      </w:r>
      <w:r w:rsidR="00780E2A" w:rsidRPr="00F475C6">
        <w:rPr>
          <w:rFonts w:ascii="Arial Narrow" w:hAnsi="Arial Narrow"/>
          <w:b/>
          <w:color w:val="000000" w:themeColor="text1"/>
          <w:sz w:val="24"/>
          <w:szCs w:val="24"/>
        </w:rPr>
        <w:t>4.</w:t>
      </w:r>
      <w:r w:rsidR="00780E2A" w:rsidRPr="00F475C6">
        <w:rPr>
          <w:rFonts w:ascii="Arial Narrow" w:hAnsi="Arial Narrow"/>
          <w:b/>
          <w:color w:val="000000" w:themeColor="text1"/>
          <w:sz w:val="24"/>
          <w:szCs w:val="24"/>
        </w:rPr>
        <w:tab/>
        <w:t>Naknade građanima i kućanstvima na temelju osiguranja i druge naknade, (kto. 37)</w:t>
      </w:r>
    </w:p>
    <w:p w:rsidR="00780E2A" w:rsidRPr="004B60FD" w:rsidRDefault="00780E2A" w:rsidP="00780E2A">
      <w:pPr>
        <w:spacing w:line="360" w:lineRule="auto"/>
        <w:jc w:val="both"/>
        <w:rPr>
          <w:rFonts w:ascii="Arial Narrow" w:hAnsi="Arial Narrow"/>
          <w:color w:val="000000" w:themeColor="text1"/>
          <w:sz w:val="24"/>
          <w:szCs w:val="24"/>
        </w:rPr>
      </w:pPr>
      <w:r w:rsidRPr="004B60FD">
        <w:rPr>
          <w:rFonts w:ascii="Arial Narrow" w:hAnsi="Arial Narrow"/>
          <w:color w:val="000000" w:themeColor="text1"/>
          <w:sz w:val="24"/>
          <w:szCs w:val="24"/>
        </w:rPr>
        <w:t>Odnose na rashode za stipendije i školarine zaposlenih djelatnika Klinike, planirani iznos koz sve tri planirane godine iznosi 20.000,00 €. Navedeni rashodi planiraju se financirati prihodima posebene namjene (HZZO proračun</w:t>
      </w:r>
      <w:r w:rsidR="004B60FD" w:rsidRPr="004B60FD">
        <w:rPr>
          <w:rFonts w:ascii="Arial Narrow" w:hAnsi="Arial Narrow"/>
          <w:color w:val="000000" w:themeColor="text1"/>
          <w:sz w:val="24"/>
          <w:szCs w:val="24"/>
        </w:rPr>
        <w:t>).</w:t>
      </w:r>
    </w:p>
    <w:p w:rsidR="009E7202" w:rsidRPr="00780E2A" w:rsidRDefault="009E7202" w:rsidP="00780E2A">
      <w:pPr>
        <w:spacing w:line="360" w:lineRule="auto"/>
        <w:jc w:val="both"/>
        <w:rPr>
          <w:rFonts w:ascii="Arial Narrow" w:hAnsi="Arial Narrow"/>
          <w:color w:val="0070C0"/>
          <w:sz w:val="24"/>
          <w:szCs w:val="24"/>
        </w:rPr>
      </w:pPr>
    </w:p>
    <w:p w:rsidR="00780E2A" w:rsidRPr="00F475C6" w:rsidRDefault="00F475C6" w:rsidP="00780E2A">
      <w:p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2.2.1.</w:t>
      </w:r>
      <w:r w:rsidR="00780E2A" w:rsidRPr="00F475C6">
        <w:rPr>
          <w:rFonts w:ascii="Arial Narrow" w:hAnsi="Arial Narrow"/>
          <w:b/>
          <w:color w:val="000000" w:themeColor="text1"/>
          <w:sz w:val="24"/>
          <w:szCs w:val="24"/>
        </w:rPr>
        <w:t>5.</w:t>
      </w:r>
      <w:r w:rsidR="00780E2A" w:rsidRPr="00F475C6">
        <w:rPr>
          <w:rFonts w:ascii="Arial Narrow" w:hAnsi="Arial Narrow"/>
          <w:b/>
          <w:color w:val="000000" w:themeColor="text1"/>
          <w:sz w:val="24"/>
          <w:szCs w:val="24"/>
        </w:rPr>
        <w:tab/>
        <w:t>Ostali rashodi, (kto. 38)</w:t>
      </w:r>
    </w:p>
    <w:p w:rsidR="00780E2A" w:rsidRPr="004B60FD" w:rsidRDefault="00780E2A" w:rsidP="00780E2A">
      <w:pPr>
        <w:spacing w:line="360" w:lineRule="auto"/>
        <w:jc w:val="both"/>
        <w:rPr>
          <w:rFonts w:ascii="Arial Narrow" w:hAnsi="Arial Narrow"/>
          <w:color w:val="000000" w:themeColor="text1"/>
          <w:sz w:val="24"/>
          <w:szCs w:val="24"/>
        </w:rPr>
      </w:pPr>
      <w:r w:rsidRPr="004B60FD">
        <w:rPr>
          <w:rFonts w:ascii="Arial Narrow" w:hAnsi="Arial Narrow"/>
          <w:color w:val="000000" w:themeColor="text1"/>
          <w:sz w:val="24"/>
          <w:szCs w:val="24"/>
        </w:rPr>
        <w:t>Ostalim prihodima za posebne namjene planiraju se pokriti rashodi koji se koji se odnose na kazne i ostale nak</w:t>
      </w:r>
      <w:r w:rsidR="004B60FD" w:rsidRPr="004B60FD">
        <w:rPr>
          <w:rFonts w:ascii="Arial Narrow" w:hAnsi="Arial Narrow"/>
          <w:color w:val="000000" w:themeColor="text1"/>
          <w:sz w:val="24"/>
          <w:szCs w:val="24"/>
        </w:rPr>
        <w:t>nade šteta. Planirani iznos je 1</w:t>
      </w:r>
      <w:r w:rsidRPr="004B60FD">
        <w:rPr>
          <w:rFonts w:ascii="Arial Narrow" w:hAnsi="Arial Narrow"/>
          <w:color w:val="000000" w:themeColor="text1"/>
          <w:sz w:val="24"/>
          <w:szCs w:val="24"/>
        </w:rPr>
        <w:t>.000,00 € za 202</w:t>
      </w:r>
      <w:r w:rsidR="004B60FD" w:rsidRPr="004B60FD">
        <w:rPr>
          <w:rFonts w:ascii="Arial Narrow" w:hAnsi="Arial Narrow"/>
          <w:color w:val="000000" w:themeColor="text1"/>
          <w:sz w:val="24"/>
          <w:szCs w:val="24"/>
        </w:rPr>
        <w:t>5</w:t>
      </w:r>
      <w:r w:rsidRPr="004B60FD">
        <w:rPr>
          <w:rFonts w:ascii="Arial Narrow" w:hAnsi="Arial Narrow"/>
          <w:color w:val="000000" w:themeColor="text1"/>
          <w:sz w:val="24"/>
          <w:szCs w:val="24"/>
        </w:rPr>
        <w:t>. godinu, isti iznos planiran je i u projekcijama za naredna razdoblja.</w:t>
      </w:r>
      <w:r w:rsidR="004B60FD" w:rsidRPr="004B60FD">
        <w:rPr>
          <w:rFonts w:ascii="Arial Narrow" w:hAnsi="Arial Narrow"/>
          <w:color w:val="000000" w:themeColor="text1"/>
          <w:sz w:val="24"/>
          <w:szCs w:val="24"/>
        </w:rPr>
        <w:t xml:space="preserve"> Ostalim rashodima planiraju se pokriti troškovi projekta D(r)uga priča u iznosu od 7.900,00 eura, dok se u 2026. godini planira rashod od 9.400,00 eura. Ukupni ostali rashodi planirani u 2025. godini iznose 8.900,00 eura.</w:t>
      </w:r>
    </w:p>
    <w:p w:rsidR="00780E2A" w:rsidRPr="00B540FC" w:rsidRDefault="00780E2A" w:rsidP="00780E2A">
      <w:pPr>
        <w:spacing w:line="360" w:lineRule="auto"/>
        <w:jc w:val="both"/>
        <w:rPr>
          <w:rFonts w:ascii="Arial Narrow" w:hAnsi="Arial Narrow"/>
          <w:color w:val="000000" w:themeColor="text1"/>
          <w:sz w:val="24"/>
          <w:szCs w:val="24"/>
        </w:rPr>
      </w:pPr>
    </w:p>
    <w:p w:rsidR="00780E2A" w:rsidRPr="00F475C6" w:rsidRDefault="00F475C6" w:rsidP="00780E2A">
      <w:p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2.2.1.</w:t>
      </w:r>
      <w:r w:rsidR="00780E2A" w:rsidRPr="00F475C6">
        <w:rPr>
          <w:rFonts w:ascii="Arial Narrow" w:hAnsi="Arial Narrow"/>
          <w:b/>
          <w:color w:val="000000" w:themeColor="text1"/>
          <w:sz w:val="24"/>
          <w:szCs w:val="24"/>
        </w:rPr>
        <w:t>6.</w:t>
      </w:r>
      <w:r w:rsidR="00780E2A" w:rsidRPr="00F475C6">
        <w:rPr>
          <w:rFonts w:ascii="Arial Narrow" w:hAnsi="Arial Narrow"/>
          <w:b/>
          <w:color w:val="000000" w:themeColor="text1"/>
          <w:sz w:val="24"/>
          <w:szCs w:val="24"/>
        </w:rPr>
        <w:tab/>
        <w:t>Rashodi za nabavu neproizvedene dugotrajne imovine, (kto. 41)</w:t>
      </w:r>
    </w:p>
    <w:p w:rsidR="00780E2A" w:rsidRPr="00B540FC" w:rsidRDefault="00780E2A" w:rsidP="00780E2A">
      <w:pPr>
        <w:spacing w:line="360" w:lineRule="auto"/>
        <w:jc w:val="both"/>
        <w:rPr>
          <w:rFonts w:ascii="Arial Narrow" w:hAnsi="Arial Narrow"/>
          <w:color w:val="000000" w:themeColor="text1"/>
          <w:sz w:val="24"/>
          <w:szCs w:val="24"/>
        </w:rPr>
      </w:pPr>
      <w:r w:rsidRPr="00B540FC">
        <w:rPr>
          <w:rFonts w:ascii="Arial Narrow" w:hAnsi="Arial Narrow"/>
          <w:color w:val="000000" w:themeColor="text1"/>
          <w:sz w:val="24"/>
          <w:szCs w:val="24"/>
        </w:rPr>
        <w:t xml:space="preserve">Iznos od </w:t>
      </w:r>
      <w:r w:rsidR="004B60FD" w:rsidRPr="00B540FC">
        <w:rPr>
          <w:rFonts w:ascii="Arial Narrow" w:hAnsi="Arial Narrow"/>
          <w:color w:val="000000" w:themeColor="text1"/>
          <w:sz w:val="24"/>
          <w:szCs w:val="24"/>
        </w:rPr>
        <w:t>20.000,00</w:t>
      </w:r>
      <w:r w:rsidRPr="00B540FC">
        <w:rPr>
          <w:rFonts w:ascii="Arial Narrow" w:hAnsi="Arial Narrow"/>
          <w:color w:val="000000" w:themeColor="text1"/>
          <w:sz w:val="24"/>
          <w:szCs w:val="24"/>
        </w:rPr>
        <w:t xml:space="preserve"> € odnosi se na nabavu računalnih licenca, </w:t>
      </w:r>
      <w:r w:rsidR="004B60FD" w:rsidRPr="00B540FC">
        <w:rPr>
          <w:rFonts w:ascii="Arial Narrow" w:hAnsi="Arial Narrow"/>
          <w:color w:val="000000" w:themeColor="text1"/>
          <w:sz w:val="24"/>
          <w:szCs w:val="24"/>
        </w:rPr>
        <w:t xml:space="preserve">koja se svaku godinu obnavlja. </w:t>
      </w:r>
      <w:r w:rsidRPr="00B540FC">
        <w:rPr>
          <w:rFonts w:ascii="Arial Narrow" w:hAnsi="Arial Narrow"/>
          <w:color w:val="000000" w:themeColor="text1"/>
          <w:sz w:val="24"/>
          <w:szCs w:val="24"/>
        </w:rPr>
        <w:t>U projekcijama za buduća razdoblja Klinika planira samo rashod za obnavljajući godišnji trošak licence.</w:t>
      </w:r>
    </w:p>
    <w:p w:rsidR="00780E2A" w:rsidRPr="00780E2A" w:rsidRDefault="00780E2A" w:rsidP="00780E2A">
      <w:pPr>
        <w:spacing w:line="360" w:lineRule="auto"/>
        <w:jc w:val="both"/>
        <w:rPr>
          <w:rFonts w:ascii="Arial Narrow" w:hAnsi="Arial Narrow"/>
          <w:color w:val="0070C0"/>
          <w:sz w:val="24"/>
          <w:szCs w:val="24"/>
        </w:rPr>
      </w:pPr>
    </w:p>
    <w:p w:rsidR="00780E2A" w:rsidRPr="00F475C6" w:rsidRDefault="00F475C6" w:rsidP="00780E2A">
      <w:p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2.2.1.</w:t>
      </w:r>
      <w:r w:rsidR="00780E2A" w:rsidRPr="00F475C6">
        <w:rPr>
          <w:rFonts w:ascii="Arial Narrow" w:hAnsi="Arial Narrow"/>
          <w:b/>
          <w:color w:val="000000" w:themeColor="text1"/>
          <w:sz w:val="24"/>
          <w:szCs w:val="24"/>
        </w:rPr>
        <w:t>7.</w:t>
      </w:r>
      <w:r w:rsidR="00780E2A" w:rsidRPr="00F475C6">
        <w:rPr>
          <w:rFonts w:ascii="Arial Narrow" w:hAnsi="Arial Narrow"/>
          <w:b/>
          <w:color w:val="000000" w:themeColor="text1"/>
          <w:sz w:val="24"/>
          <w:szCs w:val="24"/>
        </w:rPr>
        <w:tab/>
        <w:t>Rashodi za nabavu proizvedene dugotrajne imovine, (kto. 42)</w:t>
      </w:r>
    </w:p>
    <w:p w:rsidR="00780E2A" w:rsidRPr="00B540FC" w:rsidRDefault="00780E2A" w:rsidP="00780E2A">
      <w:pPr>
        <w:spacing w:line="360" w:lineRule="auto"/>
        <w:jc w:val="both"/>
        <w:rPr>
          <w:rFonts w:ascii="Arial Narrow" w:hAnsi="Arial Narrow"/>
          <w:color w:val="000000" w:themeColor="text1"/>
          <w:sz w:val="24"/>
          <w:szCs w:val="24"/>
        </w:rPr>
      </w:pPr>
      <w:r w:rsidRPr="00B540FC">
        <w:rPr>
          <w:rFonts w:ascii="Arial Narrow" w:hAnsi="Arial Narrow"/>
          <w:color w:val="000000" w:themeColor="text1"/>
          <w:sz w:val="24"/>
          <w:szCs w:val="24"/>
        </w:rPr>
        <w:t xml:space="preserve">Nabava proizvedene dugotrajne imovine planira se iz decentraliziranih sredstva u iznos od </w:t>
      </w:r>
      <w:r w:rsidR="00B540FC" w:rsidRPr="00B540FC">
        <w:rPr>
          <w:rFonts w:ascii="Arial Narrow" w:hAnsi="Arial Narrow"/>
          <w:color w:val="000000" w:themeColor="text1"/>
          <w:sz w:val="24"/>
          <w:szCs w:val="24"/>
        </w:rPr>
        <w:t>192.800,00 € (detaljnije u nastavku), općim prihodima i primicima iz nadležnosti Grada Zagreba financira se trošak projekta Akademija oporavka (15.000,00 eura).</w:t>
      </w:r>
      <w:r w:rsidRPr="00B540FC">
        <w:rPr>
          <w:rFonts w:ascii="Arial Narrow" w:hAnsi="Arial Narrow"/>
          <w:color w:val="000000" w:themeColor="text1"/>
          <w:sz w:val="24"/>
          <w:szCs w:val="24"/>
        </w:rPr>
        <w:t xml:space="preserve"> Zatim, nabava navedenoga planira se financirati i od prihoda za posebne namjene (HZZO proračun)</w:t>
      </w:r>
      <w:r w:rsidR="00B540FC" w:rsidRPr="00B540FC">
        <w:rPr>
          <w:rFonts w:ascii="Arial Narrow" w:hAnsi="Arial Narrow"/>
          <w:color w:val="000000" w:themeColor="text1"/>
          <w:sz w:val="24"/>
          <w:szCs w:val="24"/>
        </w:rPr>
        <w:t xml:space="preserve"> 631.800,00 eura</w:t>
      </w:r>
      <w:r w:rsidRPr="00B540FC">
        <w:rPr>
          <w:rFonts w:ascii="Arial Narrow" w:hAnsi="Arial Narrow"/>
          <w:color w:val="000000" w:themeColor="text1"/>
          <w:sz w:val="24"/>
          <w:szCs w:val="24"/>
        </w:rPr>
        <w:t xml:space="preserve">. Klinika namjerava nabavljati uredsku opremu, računala, medicinske te laboratorijske uređaje i strojeve i ostala osnovna sredstva koja zbog svoje dotrajalosti treba miejnjati ili postoje potrebe za novim. </w:t>
      </w:r>
      <w:r w:rsidR="00B540FC" w:rsidRPr="00B540FC">
        <w:rPr>
          <w:rFonts w:ascii="Arial Narrow" w:hAnsi="Arial Narrow"/>
          <w:color w:val="000000" w:themeColor="text1"/>
          <w:sz w:val="24"/>
          <w:szCs w:val="24"/>
        </w:rPr>
        <w:t xml:space="preserve">Također, pomoćima iz drugih proračuna planira se financirati trošak projketa D(r)uga priča u iznosu od 1.300,00 eura. </w:t>
      </w:r>
      <w:r w:rsidRPr="00B540FC">
        <w:rPr>
          <w:rFonts w:ascii="Arial Narrow" w:hAnsi="Arial Narrow"/>
          <w:color w:val="000000" w:themeColor="text1"/>
          <w:sz w:val="24"/>
          <w:szCs w:val="24"/>
        </w:rPr>
        <w:t xml:space="preserve">Ukupno Klinika planira </w:t>
      </w:r>
      <w:r w:rsidR="00B540FC" w:rsidRPr="00B540FC">
        <w:rPr>
          <w:rFonts w:ascii="Arial Narrow" w:hAnsi="Arial Narrow"/>
          <w:color w:val="000000" w:themeColor="text1"/>
          <w:sz w:val="24"/>
          <w:szCs w:val="24"/>
        </w:rPr>
        <w:t>823.400,00 eura</w:t>
      </w:r>
      <w:r w:rsidRPr="00B540FC">
        <w:rPr>
          <w:rFonts w:ascii="Arial Narrow" w:hAnsi="Arial Narrow"/>
          <w:color w:val="000000" w:themeColor="text1"/>
          <w:sz w:val="24"/>
          <w:szCs w:val="24"/>
        </w:rPr>
        <w:t xml:space="preserve"> za nabavu proizvedene dugotrajne imovine. U projekcijama za 2025. i 2026. godinu planiraju se nešto manje potrebe za nabavom navedene dugotajne imovine.</w:t>
      </w:r>
    </w:p>
    <w:p w:rsidR="00780E2A" w:rsidRPr="00AD0D8D" w:rsidRDefault="00780E2A" w:rsidP="00780E2A">
      <w:pPr>
        <w:spacing w:line="360" w:lineRule="auto"/>
        <w:jc w:val="both"/>
        <w:rPr>
          <w:rFonts w:ascii="Arial Narrow" w:hAnsi="Arial Narrow"/>
          <w:color w:val="000000" w:themeColor="text1"/>
          <w:sz w:val="24"/>
          <w:szCs w:val="24"/>
        </w:rPr>
      </w:pPr>
    </w:p>
    <w:p w:rsidR="00780E2A" w:rsidRPr="00F475C6" w:rsidRDefault="00F475C6" w:rsidP="00780E2A">
      <w:p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2.2.1.</w:t>
      </w:r>
      <w:r w:rsidR="00780E2A" w:rsidRPr="00F475C6">
        <w:rPr>
          <w:rFonts w:ascii="Arial Narrow" w:hAnsi="Arial Narrow"/>
          <w:b/>
          <w:color w:val="000000" w:themeColor="text1"/>
          <w:sz w:val="24"/>
          <w:szCs w:val="24"/>
        </w:rPr>
        <w:t>8.</w:t>
      </w:r>
      <w:r w:rsidR="00780E2A" w:rsidRPr="00F475C6">
        <w:rPr>
          <w:rFonts w:ascii="Arial Narrow" w:hAnsi="Arial Narrow"/>
          <w:b/>
          <w:color w:val="000000" w:themeColor="text1"/>
          <w:sz w:val="24"/>
          <w:szCs w:val="24"/>
        </w:rPr>
        <w:tab/>
        <w:t>Rashodi za dodatna ulaganja na nefinacijskoj imovini, (kto. 45)</w:t>
      </w:r>
    </w:p>
    <w:p w:rsidR="00F35729" w:rsidRPr="00AD0D8D" w:rsidRDefault="00CA15A6" w:rsidP="00780E2A">
      <w:pPr>
        <w:spacing w:line="360" w:lineRule="auto"/>
        <w:jc w:val="both"/>
        <w:rPr>
          <w:rFonts w:ascii="Arial Narrow" w:hAnsi="Arial Narrow"/>
          <w:color w:val="000000" w:themeColor="text1"/>
          <w:sz w:val="24"/>
          <w:szCs w:val="24"/>
        </w:rPr>
      </w:pPr>
      <w:r w:rsidRPr="00AD0D8D">
        <w:rPr>
          <w:rFonts w:ascii="Arial Narrow" w:hAnsi="Arial Narrow"/>
          <w:color w:val="000000" w:themeColor="text1"/>
          <w:sz w:val="24"/>
          <w:szCs w:val="24"/>
        </w:rPr>
        <w:t>Općim prihodima i primicima – decentralizirana sredstva, pla</w:t>
      </w:r>
      <w:r w:rsidR="00F35729" w:rsidRPr="00AD0D8D">
        <w:rPr>
          <w:rFonts w:ascii="Arial Narrow" w:hAnsi="Arial Narrow"/>
          <w:color w:val="000000" w:themeColor="text1"/>
          <w:sz w:val="24"/>
          <w:szCs w:val="24"/>
        </w:rPr>
        <w:t xml:space="preserve">nira se financiranje troška izrade idejnog projekta </w:t>
      </w:r>
      <w:r w:rsidR="00F35729" w:rsidRPr="00AD0D8D">
        <w:rPr>
          <w:rFonts w:ascii="Arial Narrow" w:hAnsi="Arial Narrow"/>
          <w:color w:val="000000" w:themeColor="text1"/>
          <w:sz w:val="24"/>
          <w:szCs w:val="24"/>
        </w:rPr>
        <w:lastRenderedPageBreak/>
        <w:t xml:space="preserve">rekonstrukcije „hangara“ u polikliničku ambulantu (11.200,00 eura). </w:t>
      </w:r>
    </w:p>
    <w:p w:rsidR="00780E2A" w:rsidRPr="00AD0D8D" w:rsidRDefault="00F35729" w:rsidP="00780E2A">
      <w:pPr>
        <w:spacing w:line="360" w:lineRule="auto"/>
        <w:jc w:val="both"/>
        <w:rPr>
          <w:rFonts w:ascii="Arial Narrow" w:hAnsi="Arial Narrow"/>
          <w:color w:val="000000" w:themeColor="text1"/>
          <w:sz w:val="24"/>
          <w:szCs w:val="24"/>
        </w:rPr>
      </w:pPr>
      <w:r w:rsidRPr="00AD0D8D">
        <w:rPr>
          <w:rFonts w:ascii="Arial Narrow" w:hAnsi="Arial Narrow"/>
          <w:color w:val="000000" w:themeColor="text1"/>
          <w:sz w:val="24"/>
          <w:szCs w:val="24"/>
        </w:rPr>
        <w:t>Ostalim prihodima za poseben namjene planira se financiranje projektne dokumentacije za izgradnju dizala (</w:t>
      </w:r>
      <w:r w:rsidR="00AD0D8D" w:rsidRPr="00AD0D8D">
        <w:rPr>
          <w:rFonts w:ascii="Arial Narrow" w:hAnsi="Arial Narrow"/>
          <w:color w:val="000000" w:themeColor="text1"/>
          <w:sz w:val="24"/>
          <w:szCs w:val="24"/>
        </w:rPr>
        <w:t>11.400,00 eura)</w:t>
      </w:r>
      <w:r w:rsidRPr="00AD0D8D">
        <w:rPr>
          <w:rFonts w:ascii="Arial Narrow" w:hAnsi="Arial Narrow"/>
          <w:color w:val="000000" w:themeColor="text1"/>
          <w:sz w:val="24"/>
          <w:szCs w:val="24"/>
        </w:rPr>
        <w:t xml:space="preserve">, te  izrada centralnog sistema klima na zavodu za afektivne poremećaje (300.000,00 </w:t>
      </w:r>
      <w:r w:rsidR="00AD0D8D" w:rsidRPr="00AD0D8D">
        <w:rPr>
          <w:rFonts w:ascii="Arial Narrow" w:hAnsi="Arial Narrow"/>
          <w:color w:val="000000" w:themeColor="text1"/>
          <w:sz w:val="24"/>
          <w:szCs w:val="24"/>
        </w:rPr>
        <w:t>eura</w:t>
      </w:r>
      <w:r w:rsidRPr="00AD0D8D">
        <w:rPr>
          <w:rFonts w:ascii="Arial Narrow" w:hAnsi="Arial Narrow"/>
          <w:color w:val="000000" w:themeColor="text1"/>
          <w:sz w:val="24"/>
          <w:szCs w:val="24"/>
        </w:rPr>
        <w:t>)</w:t>
      </w:r>
      <w:r w:rsidR="00AD0D8D" w:rsidRPr="00AD0D8D">
        <w:rPr>
          <w:rFonts w:ascii="Arial Narrow" w:hAnsi="Arial Narrow"/>
          <w:color w:val="000000" w:themeColor="text1"/>
          <w:sz w:val="24"/>
          <w:szCs w:val="24"/>
        </w:rPr>
        <w:t>.</w:t>
      </w:r>
    </w:p>
    <w:p w:rsidR="00780E2A" w:rsidRDefault="00780E2A" w:rsidP="00780E2A">
      <w:pPr>
        <w:spacing w:line="360" w:lineRule="auto"/>
        <w:jc w:val="both"/>
        <w:rPr>
          <w:rFonts w:ascii="Arial Narrow" w:hAnsi="Arial Narrow"/>
          <w:color w:val="000000" w:themeColor="text1"/>
          <w:sz w:val="24"/>
          <w:szCs w:val="24"/>
        </w:rPr>
      </w:pPr>
    </w:p>
    <w:p w:rsidR="00AD0D8D" w:rsidRPr="00AD0D8D" w:rsidRDefault="00AD0D8D" w:rsidP="00AD0D8D">
      <w:pPr>
        <w:spacing w:line="360" w:lineRule="auto"/>
        <w:jc w:val="both"/>
        <w:rPr>
          <w:rFonts w:ascii="Arial Narrow" w:hAnsi="Arial Narrow"/>
          <w:b/>
          <w:sz w:val="24"/>
          <w:szCs w:val="24"/>
        </w:rPr>
      </w:pPr>
      <w:r w:rsidRPr="00AD0D8D">
        <w:rPr>
          <w:rFonts w:ascii="Arial Narrow" w:hAnsi="Arial Narrow"/>
          <w:b/>
          <w:sz w:val="24"/>
          <w:szCs w:val="24"/>
        </w:rPr>
        <w:t>Grafički prikaz 2. Planirani rashodi u 202</w:t>
      </w:r>
      <w:r w:rsidR="00883907">
        <w:rPr>
          <w:rFonts w:ascii="Arial Narrow" w:hAnsi="Arial Narrow"/>
          <w:b/>
          <w:sz w:val="24"/>
          <w:szCs w:val="24"/>
        </w:rPr>
        <w:t>5</w:t>
      </w:r>
      <w:r w:rsidRPr="00AD0D8D">
        <w:rPr>
          <w:rFonts w:ascii="Arial Narrow" w:hAnsi="Arial Narrow"/>
          <w:b/>
          <w:sz w:val="24"/>
          <w:szCs w:val="24"/>
        </w:rPr>
        <w:t>. godini</w:t>
      </w:r>
    </w:p>
    <w:p w:rsidR="00780E2A" w:rsidRDefault="00780E2A" w:rsidP="00CE04AC">
      <w:pPr>
        <w:spacing w:line="360" w:lineRule="auto"/>
        <w:jc w:val="both"/>
        <w:rPr>
          <w:rFonts w:ascii="Arial Narrow" w:hAnsi="Arial Narrow"/>
          <w:color w:val="000000" w:themeColor="text1"/>
          <w:sz w:val="24"/>
          <w:szCs w:val="24"/>
        </w:rPr>
      </w:pPr>
    </w:p>
    <w:p w:rsidR="00865B4B" w:rsidRDefault="00466396" w:rsidP="00F475C6">
      <w:pPr>
        <w:spacing w:line="360" w:lineRule="auto"/>
        <w:ind w:left="-340"/>
        <w:jc w:val="both"/>
        <w:rPr>
          <w:rFonts w:ascii="Arial Narrow" w:hAnsi="Arial Narrow"/>
          <w:color w:val="000000" w:themeColor="text1"/>
          <w:sz w:val="24"/>
          <w:szCs w:val="24"/>
        </w:rPr>
      </w:pPr>
      <w:r>
        <w:rPr>
          <w:rFonts w:ascii="Arial Narrow" w:hAnsi="Arial Narrow"/>
          <w:noProof/>
          <w:color w:val="000000" w:themeColor="text1"/>
          <w:sz w:val="24"/>
          <w:szCs w:val="24"/>
          <w:lang w:val="hr-HR" w:eastAsia="hr-HR"/>
        </w:rPr>
        <w:drawing>
          <wp:inline distT="0" distB="0" distL="0" distR="0" wp14:anchorId="37BF97D3">
            <wp:extent cx="6671039" cy="42100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84845" cy="4218763"/>
                    </a:xfrm>
                    <a:prstGeom prst="rect">
                      <a:avLst/>
                    </a:prstGeom>
                    <a:noFill/>
                  </pic:spPr>
                </pic:pic>
              </a:graphicData>
            </a:graphic>
          </wp:inline>
        </w:drawing>
      </w:r>
    </w:p>
    <w:p w:rsidR="006A74B0" w:rsidRDefault="006A74B0" w:rsidP="00466396">
      <w:pPr>
        <w:spacing w:line="360" w:lineRule="auto"/>
        <w:jc w:val="both"/>
        <w:rPr>
          <w:rFonts w:ascii="Arial Narrow" w:hAnsi="Arial Narrow"/>
          <w:color w:val="000000" w:themeColor="text1"/>
          <w:sz w:val="24"/>
          <w:szCs w:val="24"/>
        </w:rPr>
      </w:pPr>
    </w:p>
    <w:p w:rsidR="006A74B0" w:rsidRDefault="00277AD5" w:rsidP="00277AD5">
      <w:pPr>
        <w:pStyle w:val="ListParagraph"/>
        <w:numPr>
          <w:ilvl w:val="1"/>
          <w:numId w:val="2"/>
        </w:numPr>
        <w:spacing w:line="360" w:lineRule="auto"/>
        <w:jc w:val="both"/>
        <w:rPr>
          <w:rFonts w:ascii="Arial Narrow" w:hAnsi="Arial Narrow"/>
          <w:b/>
          <w:color w:val="000000" w:themeColor="text1"/>
          <w:sz w:val="24"/>
          <w:szCs w:val="24"/>
        </w:rPr>
      </w:pPr>
      <w:r>
        <w:rPr>
          <w:rFonts w:ascii="Arial Narrow" w:hAnsi="Arial Narrow"/>
          <w:b/>
          <w:color w:val="000000" w:themeColor="text1"/>
          <w:sz w:val="24"/>
          <w:szCs w:val="24"/>
        </w:rPr>
        <w:t xml:space="preserve"> </w:t>
      </w:r>
      <w:r w:rsidR="006A74B0" w:rsidRPr="00275E36">
        <w:rPr>
          <w:rFonts w:ascii="Arial Narrow" w:hAnsi="Arial Narrow"/>
          <w:b/>
          <w:color w:val="000000" w:themeColor="text1"/>
          <w:sz w:val="24"/>
          <w:szCs w:val="24"/>
        </w:rPr>
        <w:t>Rashodi prema funkcijskoj klasifikaciji</w:t>
      </w:r>
    </w:p>
    <w:p w:rsidR="009E7202" w:rsidRPr="00275E36" w:rsidRDefault="009E7202" w:rsidP="009E7202">
      <w:pPr>
        <w:pStyle w:val="ListParagraph"/>
        <w:spacing w:line="360" w:lineRule="auto"/>
        <w:ind w:left="502" w:firstLine="0"/>
        <w:jc w:val="both"/>
        <w:rPr>
          <w:rFonts w:ascii="Arial Narrow" w:hAnsi="Arial Narrow"/>
          <w:b/>
          <w:color w:val="000000" w:themeColor="text1"/>
          <w:sz w:val="24"/>
          <w:szCs w:val="24"/>
        </w:rPr>
      </w:pPr>
    </w:p>
    <w:p w:rsidR="006A74B0" w:rsidRDefault="006A74B0" w:rsidP="00F475C6">
      <w:pPr>
        <w:pStyle w:val="ListParagraph"/>
        <w:spacing w:line="360" w:lineRule="auto"/>
        <w:ind w:left="-227" w:firstLine="0"/>
        <w:jc w:val="both"/>
        <w:rPr>
          <w:rFonts w:ascii="Arial Narrow" w:hAnsi="Arial Narrow"/>
          <w:color w:val="000000" w:themeColor="text1"/>
          <w:sz w:val="24"/>
          <w:szCs w:val="24"/>
        </w:rPr>
      </w:pPr>
      <w:r w:rsidRPr="006A74B0">
        <w:rPr>
          <w:noProof/>
          <w:lang w:val="hr-HR" w:eastAsia="hr-HR"/>
        </w:rPr>
        <w:drawing>
          <wp:inline distT="0" distB="0" distL="0" distR="0">
            <wp:extent cx="6546157" cy="120519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18145" cy="1218451"/>
                    </a:xfrm>
                    <a:prstGeom prst="rect">
                      <a:avLst/>
                    </a:prstGeom>
                    <a:noFill/>
                    <a:ln>
                      <a:noFill/>
                    </a:ln>
                  </pic:spPr>
                </pic:pic>
              </a:graphicData>
            </a:graphic>
          </wp:inline>
        </w:drawing>
      </w:r>
    </w:p>
    <w:p w:rsidR="009E7202" w:rsidRDefault="009E7202" w:rsidP="006A74B0">
      <w:pPr>
        <w:pStyle w:val="ListParagraph"/>
        <w:spacing w:line="360" w:lineRule="auto"/>
        <w:ind w:left="-170" w:firstLine="0"/>
        <w:jc w:val="both"/>
        <w:rPr>
          <w:rFonts w:ascii="Arial Narrow" w:hAnsi="Arial Narrow"/>
          <w:color w:val="000000" w:themeColor="text1"/>
          <w:sz w:val="24"/>
          <w:szCs w:val="24"/>
        </w:rPr>
      </w:pPr>
    </w:p>
    <w:p w:rsidR="006A74B0" w:rsidRDefault="006A74B0" w:rsidP="006A74B0">
      <w:pPr>
        <w:widowControl/>
        <w:autoSpaceDE/>
        <w:autoSpaceDN/>
        <w:spacing w:line="360" w:lineRule="auto"/>
        <w:ind w:left="720"/>
        <w:jc w:val="both"/>
        <w:rPr>
          <w:rFonts w:ascii="Arial Narrow" w:eastAsia="Times New Roman" w:hAnsi="Arial Narrow" w:cs="Times New Roman"/>
          <w:color w:val="000000"/>
          <w:sz w:val="24"/>
          <w:szCs w:val="24"/>
          <w:lang w:val="hr-HR" w:eastAsia="hr-HR"/>
        </w:rPr>
      </w:pPr>
      <w:r w:rsidRPr="005F29D5">
        <w:rPr>
          <w:rFonts w:ascii="Arial Narrow" w:eastAsia="Times New Roman" w:hAnsi="Arial Narrow" w:cs="Times New Roman"/>
          <w:color w:val="000000"/>
          <w:sz w:val="24"/>
          <w:szCs w:val="24"/>
          <w:lang w:val="hr-HR" w:eastAsia="hr-HR"/>
        </w:rPr>
        <w:t>Prema funkcijskoj klasifikaciji u razred 07- Zdravstvo</w:t>
      </w:r>
      <w:r>
        <w:rPr>
          <w:rFonts w:ascii="Arial Narrow" w:eastAsia="Times New Roman" w:hAnsi="Arial Narrow" w:cs="Times New Roman"/>
          <w:color w:val="000000"/>
          <w:sz w:val="24"/>
          <w:szCs w:val="24"/>
          <w:lang w:val="hr-HR" w:eastAsia="hr-HR"/>
        </w:rPr>
        <w:t>,</w:t>
      </w:r>
      <w:r w:rsidRPr="005F29D5">
        <w:rPr>
          <w:rFonts w:ascii="Arial Narrow" w:eastAsia="Times New Roman" w:hAnsi="Arial Narrow" w:cs="Times New Roman"/>
          <w:color w:val="000000"/>
          <w:sz w:val="24"/>
          <w:szCs w:val="24"/>
          <w:lang w:val="hr-HR" w:eastAsia="hr-HR"/>
        </w:rPr>
        <w:t xml:space="preserve"> svrstavaju se rashodi koje imaju proračunski korisnici i njihovi osnivači.</w:t>
      </w:r>
    </w:p>
    <w:p w:rsidR="006A74B0" w:rsidRDefault="006A74B0" w:rsidP="006A74B0">
      <w:pPr>
        <w:widowControl/>
        <w:autoSpaceDE/>
        <w:autoSpaceDN/>
        <w:spacing w:line="360" w:lineRule="auto"/>
        <w:ind w:left="720"/>
        <w:jc w:val="both"/>
        <w:rPr>
          <w:rFonts w:ascii="Arial Narrow" w:eastAsia="Times New Roman" w:hAnsi="Arial Narrow" w:cs="Times New Roman"/>
          <w:color w:val="000000"/>
          <w:sz w:val="24"/>
          <w:szCs w:val="24"/>
          <w:lang w:val="hr-HR" w:eastAsia="hr-HR"/>
        </w:rPr>
      </w:pPr>
    </w:p>
    <w:p w:rsidR="009E7202" w:rsidRPr="005F29D5" w:rsidRDefault="009E7202" w:rsidP="00252474">
      <w:pPr>
        <w:widowControl/>
        <w:autoSpaceDE/>
        <w:autoSpaceDN/>
        <w:spacing w:line="360" w:lineRule="auto"/>
        <w:jc w:val="both"/>
        <w:rPr>
          <w:rFonts w:ascii="Arial Narrow" w:eastAsia="Times New Roman" w:hAnsi="Arial Narrow" w:cs="Times New Roman"/>
          <w:color w:val="000000"/>
          <w:sz w:val="24"/>
          <w:szCs w:val="24"/>
          <w:lang w:val="hr-HR" w:eastAsia="hr-HR"/>
        </w:rPr>
      </w:pPr>
    </w:p>
    <w:p w:rsidR="006A74B0" w:rsidRPr="00F638B8" w:rsidRDefault="006A74B0" w:rsidP="006A74B0">
      <w:pPr>
        <w:widowControl/>
        <w:numPr>
          <w:ilvl w:val="0"/>
          <w:numId w:val="24"/>
        </w:numPr>
        <w:autoSpaceDE/>
        <w:autoSpaceDN/>
        <w:spacing w:line="360" w:lineRule="auto"/>
        <w:ind w:left="1134" w:hanging="731"/>
        <w:jc w:val="both"/>
        <w:rPr>
          <w:rFonts w:ascii="Arial Narrow" w:eastAsia="Times New Roman" w:hAnsi="Arial Narrow" w:cs="Times New Roman"/>
          <w:b/>
          <w:color w:val="000000" w:themeColor="text1"/>
          <w:sz w:val="24"/>
          <w:szCs w:val="24"/>
          <w:lang w:val="hr-HR" w:eastAsia="hr-HR"/>
        </w:rPr>
      </w:pPr>
      <w:r w:rsidRPr="00F638B8">
        <w:rPr>
          <w:rFonts w:ascii="Arial Narrow" w:eastAsia="Times New Roman" w:hAnsi="Arial Narrow" w:cs="Times New Roman"/>
          <w:b/>
          <w:color w:val="000000" w:themeColor="text1"/>
          <w:sz w:val="24"/>
          <w:szCs w:val="24"/>
          <w:lang w:val="hr-HR" w:eastAsia="hr-HR"/>
        </w:rPr>
        <w:lastRenderedPageBreak/>
        <w:t>74 Službe javnog zdravstva (</w:t>
      </w:r>
      <w:r w:rsidR="00F638B8" w:rsidRPr="00F638B8">
        <w:rPr>
          <w:rFonts w:ascii="Arial Narrow" w:eastAsia="Times New Roman" w:hAnsi="Arial Narrow" w:cs="Times New Roman"/>
          <w:b/>
          <w:color w:val="000000" w:themeColor="text1"/>
          <w:sz w:val="24"/>
          <w:szCs w:val="24"/>
          <w:lang w:val="hr-HR" w:eastAsia="hr-HR"/>
        </w:rPr>
        <w:t>84.900</w:t>
      </w:r>
      <w:r w:rsidRPr="00F638B8">
        <w:rPr>
          <w:rFonts w:ascii="Arial Narrow" w:eastAsia="Times New Roman" w:hAnsi="Arial Narrow" w:cs="Times New Roman"/>
          <w:b/>
          <w:color w:val="000000" w:themeColor="text1"/>
          <w:sz w:val="24"/>
          <w:szCs w:val="24"/>
          <w:lang w:val="hr-HR" w:eastAsia="hr-HR"/>
        </w:rPr>
        <w:t xml:space="preserve">,00 </w:t>
      </w:r>
      <w:r w:rsidR="00F638B8" w:rsidRPr="00F638B8">
        <w:rPr>
          <w:rFonts w:ascii="Arial Narrow" w:eastAsia="Times New Roman" w:hAnsi="Arial Narrow" w:cs="Times New Roman"/>
          <w:b/>
          <w:color w:val="000000" w:themeColor="text1"/>
          <w:sz w:val="24"/>
          <w:szCs w:val="24"/>
          <w:lang w:val="hr-HR" w:eastAsia="hr-HR"/>
        </w:rPr>
        <w:t>eura</w:t>
      </w:r>
      <w:r w:rsidRPr="00F638B8">
        <w:rPr>
          <w:rFonts w:ascii="Arial Narrow" w:eastAsia="Times New Roman" w:hAnsi="Arial Narrow" w:cs="Times New Roman"/>
          <w:b/>
          <w:color w:val="000000" w:themeColor="text1"/>
          <w:sz w:val="24"/>
          <w:szCs w:val="24"/>
          <w:lang w:val="hr-HR" w:eastAsia="hr-HR"/>
        </w:rPr>
        <w:t>)</w:t>
      </w:r>
    </w:p>
    <w:p w:rsidR="006A74B0" w:rsidRDefault="006A74B0" w:rsidP="006A74B0">
      <w:pPr>
        <w:widowControl/>
        <w:autoSpaceDE/>
        <w:autoSpaceDN/>
        <w:spacing w:line="360" w:lineRule="auto"/>
        <w:jc w:val="both"/>
        <w:rPr>
          <w:rFonts w:ascii="Arial Narrow" w:eastAsia="Times New Roman" w:hAnsi="Arial Narrow" w:cs="Times New Roman"/>
          <w:color w:val="000000" w:themeColor="text1"/>
          <w:sz w:val="24"/>
          <w:szCs w:val="24"/>
          <w:lang w:val="hr-HR" w:eastAsia="hr-HR"/>
        </w:rPr>
      </w:pPr>
      <w:r w:rsidRPr="00F638B8">
        <w:rPr>
          <w:rFonts w:ascii="Arial Narrow" w:eastAsia="Times New Roman" w:hAnsi="Arial Narrow" w:cs="Times New Roman"/>
          <w:color w:val="000000" w:themeColor="text1"/>
          <w:sz w:val="24"/>
          <w:szCs w:val="24"/>
          <w:lang w:val="hr-HR" w:eastAsia="hr-HR"/>
        </w:rPr>
        <w:t>- U skupinu 74 pripada Program A022111 (Opći javnozdravstveni programi)</w:t>
      </w:r>
    </w:p>
    <w:p w:rsidR="009E7202" w:rsidRPr="00F638B8" w:rsidRDefault="009E7202" w:rsidP="006A74B0">
      <w:pPr>
        <w:widowControl/>
        <w:autoSpaceDE/>
        <w:autoSpaceDN/>
        <w:spacing w:line="360" w:lineRule="auto"/>
        <w:jc w:val="both"/>
        <w:rPr>
          <w:rFonts w:ascii="Arial Narrow" w:eastAsia="Times New Roman" w:hAnsi="Arial Narrow" w:cs="Times New Roman"/>
          <w:color w:val="000000" w:themeColor="text1"/>
          <w:sz w:val="24"/>
          <w:szCs w:val="24"/>
          <w:lang w:val="hr-HR" w:eastAsia="hr-HR"/>
        </w:rPr>
      </w:pPr>
    </w:p>
    <w:p w:rsidR="009E7202" w:rsidRPr="009E7202" w:rsidRDefault="006A74B0" w:rsidP="009E7202">
      <w:pPr>
        <w:widowControl/>
        <w:numPr>
          <w:ilvl w:val="0"/>
          <w:numId w:val="25"/>
        </w:numPr>
        <w:autoSpaceDE/>
        <w:autoSpaceDN/>
        <w:spacing w:line="360" w:lineRule="auto"/>
        <w:ind w:left="1418" w:hanging="284"/>
        <w:jc w:val="both"/>
        <w:rPr>
          <w:rFonts w:ascii="Arial Narrow" w:eastAsia="Times New Roman" w:hAnsi="Arial Narrow" w:cs="Times New Roman"/>
          <w:color w:val="000000" w:themeColor="text1"/>
          <w:sz w:val="24"/>
          <w:szCs w:val="24"/>
          <w:lang w:val="hr-HR" w:eastAsia="hr-HR"/>
        </w:rPr>
      </w:pPr>
      <w:r w:rsidRPr="00F638B8">
        <w:rPr>
          <w:rFonts w:ascii="Arial Narrow" w:eastAsia="Times New Roman" w:hAnsi="Arial Narrow" w:cs="Times New Roman"/>
          <w:color w:val="000000" w:themeColor="text1"/>
          <w:sz w:val="24"/>
          <w:szCs w:val="24"/>
          <w:lang w:val="hr-HR" w:eastAsia="hr-HR"/>
        </w:rPr>
        <w:t>Aktivnost</w:t>
      </w:r>
      <w:r w:rsidR="00F638B8" w:rsidRPr="00F638B8">
        <w:rPr>
          <w:rFonts w:ascii="Arial Narrow" w:eastAsia="Times New Roman" w:hAnsi="Arial Narrow" w:cs="Times New Roman"/>
          <w:color w:val="000000" w:themeColor="text1"/>
          <w:sz w:val="24"/>
          <w:szCs w:val="24"/>
          <w:lang w:val="hr-HR" w:eastAsia="hr-HR"/>
        </w:rPr>
        <w:t xml:space="preserve"> </w:t>
      </w:r>
      <w:r w:rsidRPr="00F638B8">
        <w:rPr>
          <w:rFonts w:ascii="Arial Narrow" w:eastAsia="Times New Roman" w:hAnsi="Arial Narrow" w:cs="Times New Roman"/>
          <w:color w:val="000000" w:themeColor="text1"/>
          <w:sz w:val="24"/>
          <w:szCs w:val="24"/>
          <w:lang w:val="hr-HR" w:eastAsia="hr-HR"/>
        </w:rPr>
        <w:t>A022111A211111 projekt resocijalizacije ovisnika</w:t>
      </w:r>
      <w:r w:rsidR="00F638B8" w:rsidRPr="00F638B8">
        <w:rPr>
          <w:rFonts w:ascii="Arial Narrow" w:eastAsia="Times New Roman" w:hAnsi="Arial Narrow" w:cs="Times New Roman"/>
          <w:color w:val="000000" w:themeColor="text1"/>
          <w:sz w:val="24"/>
          <w:szCs w:val="24"/>
          <w:lang w:val="hr-HR" w:eastAsia="hr-HR"/>
        </w:rPr>
        <w:t xml:space="preserve"> (19.900,00 eura)</w:t>
      </w:r>
      <w:r w:rsidRPr="00F638B8">
        <w:rPr>
          <w:rFonts w:ascii="Arial Narrow" w:eastAsia="Times New Roman" w:hAnsi="Arial Narrow" w:cs="Times New Roman"/>
          <w:color w:val="000000" w:themeColor="text1"/>
          <w:sz w:val="24"/>
          <w:szCs w:val="24"/>
          <w:lang w:val="hr-HR" w:eastAsia="hr-HR"/>
        </w:rPr>
        <w:t xml:space="preserve"> (projekt Etno Nova) čiji je cilj sustavno i trajno rješavanje pitanja društvene reintegracije ovisnika nakon završenog odvikavanja od ovisnosti i rehabilitacije u terapijskoj zajednici, penalnom sustavu ili zdravstvenoj ustanovi putem adekvatnog modela resocijalizacije ovisnika o drogama u zajednici, koji će se moći dugoročno i kontinuirano provoditi u svim županijama u Republici Hrvatskoj.</w:t>
      </w:r>
    </w:p>
    <w:p w:rsidR="00F638B8" w:rsidRPr="00F638B8" w:rsidRDefault="00F638B8" w:rsidP="00F638B8">
      <w:pPr>
        <w:pStyle w:val="ListParagraph"/>
        <w:widowControl/>
        <w:numPr>
          <w:ilvl w:val="0"/>
          <w:numId w:val="25"/>
        </w:numPr>
        <w:autoSpaceDE/>
        <w:autoSpaceDN/>
        <w:spacing w:line="360" w:lineRule="auto"/>
        <w:jc w:val="both"/>
        <w:rPr>
          <w:rFonts w:ascii="Arial Narrow" w:eastAsia="Times New Roman" w:hAnsi="Arial Narrow" w:cs="Times New Roman"/>
          <w:color w:val="000000" w:themeColor="text1"/>
          <w:sz w:val="24"/>
          <w:szCs w:val="24"/>
          <w:lang w:val="hr-HR" w:eastAsia="hr-HR"/>
        </w:rPr>
      </w:pPr>
      <w:r w:rsidRPr="00F638B8">
        <w:rPr>
          <w:rFonts w:ascii="Arial Narrow" w:eastAsia="Times New Roman" w:hAnsi="Arial Narrow" w:cs="Times New Roman"/>
          <w:color w:val="000000" w:themeColor="text1"/>
          <w:sz w:val="24"/>
          <w:szCs w:val="24"/>
          <w:lang w:val="hr-HR" w:eastAsia="hr-HR"/>
        </w:rPr>
        <w:t>Aktivnost A022111T211118 projekt Akademija oporavka (65.000,00 eura)</w:t>
      </w:r>
    </w:p>
    <w:p w:rsidR="00F638B8" w:rsidRDefault="00F638B8" w:rsidP="00F638B8">
      <w:pPr>
        <w:pStyle w:val="ListParagraph"/>
        <w:spacing w:line="360" w:lineRule="auto"/>
        <w:ind w:left="1494" w:firstLine="0"/>
        <w:jc w:val="both"/>
        <w:textAlignment w:val="baseline"/>
        <w:rPr>
          <w:rFonts w:ascii="Arial Narrow" w:eastAsia="Times New Roman" w:hAnsi="Arial Narrow" w:cs="Times New Roman"/>
          <w:color w:val="000000" w:themeColor="text1"/>
          <w:sz w:val="24"/>
          <w:szCs w:val="24"/>
          <w:lang w:val="hr-HR" w:eastAsia="hr-HR"/>
        </w:rPr>
      </w:pPr>
      <w:r w:rsidRPr="00F638B8">
        <w:rPr>
          <w:rFonts w:ascii="Arial Narrow" w:eastAsia="Times New Roman" w:hAnsi="Arial Narrow" w:cs="Times New Roman"/>
          <w:color w:val="000000" w:themeColor="text1"/>
          <w:sz w:val="24"/>
          <w:szCs w:val="24"/>
          <w:lang w:val="hr-HR" w:eastAsia="hr-HR"/>
        </w:rPr>
        <w:t>Klinka za psihijatriju  Vrapče u skladu sa Strateškim okvirom razvoja zaštite mentalnog zdravlja  do 2030. godine nastoji implementirati principe oporavka u svakodnevnu organizaciju rada bolnice i želi osigurati dostupnost peer workera za pacijente u bolnici i u drugim izvanbolničkim programima, a ne samo u mobilnom timu. Kroz projekt Akademije oporavka želi se educirati oboljele od mentalnih poremećaja, članove njihovih obitelji i stručnjake o čimbenicima i metodama  koje potiču oporavak kako bi omogućili proces oporavka osoba s poteškoćama mentalnog zdravlja i prevenirali recidive bolesti, njihovim obiteljima pomogli u pružanju učinkovite podrške u oporavku, prevenciji sagorijevanja i održavanju njihovog zdravlja te osnažili stručnjake za provođenje postupaka koji potiču oporavak.</w:t>
      </w:r>
    </w:p>
    <w:p w:rsidR="009E7202" w:rsidRPr="00F638B8" w:rsidRDefault="009E7202" w:rsidP="00F638B8">
      <w:pPr>
        <w:pStyle w:val="ListParagraph"/>
        <w:spacing w:line="360" w:lineRule="auto"/>
        <w:ind w:left="1494" w:firstLine="0"/>
        <w:jc w:val="both"/>
        <w:textAlignment w:val="baseline"/>
        <w:rPr>
          <w:rFonts w:ascii="Arial Narrow" w:eastAsia="Times New Roman" w:hAnsi="Arial Narrow" w:cs="Times New Roman"/>
          <w:color w:val="000000" w:themeColor="text1"/>
          <w:sz w:val="24"/>
          <w:szCs w:val="24"/>
          <w:lang w:val="hr-HR" w:eastAsia="hr-HR"/>
        </w:rPr>
      </w:pPr>
    </w:p>
    <w:p w:rsidR="00F638B8" w:rsidRPr="00F638B8" w:rsidRDefault="00F638B8" w:rsidP="00F638B8">
      <w:pPr>
        <w:spacing w:line="360" w:lineRule="auto"/>
        <w:jc w:val="both"/>
        <w:textAlignment w:val="baseline"/>
        <w:rPr>
          <w:rFonts w:ascii="Arial Narrow" w:eastAsia="Times New Roman" w:hAnsi="Arial Narrow" w:cs="Times New Roman"/>
          <w:b/>
          <w:color w:val="000000" w:themeColor="text1"/>
          <w:sz w:val="24"/>
          <w:szCs w:val="24"/>
          <w:lang w:val="hr-HR" w:eastAsia="hr-HR"/>
        </w:rPr>
      </w:pPr>
      <w:r w:rsidRPr="00F638B8">
        <w:rPr>
          <w:rFonts w:ascii="Arial Narrow" w:eastAsia="Times New Roman" w:hAnsi="Arial Narrow" w:cs="Times New Roman"/>
          <w:b/>
          <w:color w:val="000000" w:themeColor="text1"/>
          <w:sz w:val="24"/>
          <w:szCs w:val="24"/>
          <w:lang w:val="hr-HR" w:eastAsia="hr-HR"/>
        </w:rPr>
        <w:t>Oba projekta financirana su od strane nadležnog proračuna, odnosno od Grada Zagreba.</w:t>
      </w:r>
    </w:p>
    <w:p w:rsidR="006A74B0" w:rsidRPr="006A74B0" w:rsidRDefault="006A74B0" w:rsidP="006A74B0">
      <w:pPr>
        <w:widowControl/>
        <w:autoSpaceDE/>
        <w:autoSpaceDN/>
        <w:spacing w:line="360" w:lineRule="auto"/>
        <w:ind w:left="1418"/>
        <w:jc w:val="both"/>
        <w:rPr>
          <w:rFonts w:ascii="Arial Narrow" w:eastAsia="Times New Roman" w:hAnsi="Arial Narrow" w:cs="Times New Roman"/>
          <w:color w:val="2E74B5" w:themeColor="accent1" w:themeShade="BF"/>
          <w:sz w:val="24"/>
          <w:szCs w:val="24"/>
          <w:lang w:val="hr-HR" w:eastAsia="hr-HR"/>
        </w:rPr>
      </w:pPr>
    </w:p>
    <w:p w:rsidR="006A74B0" w:rsidRPr="001D04A3" w:rsidRDefault="006A74B0" w:rsidP="006A74B0">
      <w:pPr>
        <w:widowControl/>
        <w:numPr>
          <w:ilvl w:val="0"/>
          <w:numId w:val="24"/>
        </w:numPr>
        <w:autoSpaceDE/>
        <w:autoSpaceDN/>
        <w:spacing w:line="360" w:lineRule="auto"/>
        <w:jc w:val="both"/>
        <w:rPr>
          <w:rFonts w:ascii="Arial Narrow" w:eastAsia="Times New Roman" w:hAnsi="Arial Narrow" w:cs="Times New Roman"/>
          <w:b/>
          <w:color w:val="000000" w:themeColor="text1"/>
          <w:sz w:val="24"/>
          <w:szCs w:val="24"/>
          <w:lang w:val="hr-HR" w:eastAsia="hr-HR"/>
        </w:rPr>
      </w:pPr>
      <w:r w:rsidRPr="001D04A3">
        <w:rPr>
          <w:rFonts w:ascii="Arial Narrow" w:eastAsia="Times New Roman" w:hAnsi="Arial Narrow" w:cs="Times New Roman"/>
          <w:b/>
          <w:color w:val="000000" w:themeColor="text1"/>
          <w:sz w:val="24"/>
          <w:szCs w:val="24"/>
          <w:lang w:val="hr-HR" w:eastAsia="hr-HR"/>
        </w:rPr>
        <w:t xml:space="preserve">     76 Poslovi i usluge zdravstva koji nisu drugdje svrstani (</w:t>
      </w:r>
      <w:r w:rsidR="00F638B8" w:rsidRPr="001D04A3">
        <w:rPr>
          <w:rFonts w:ascii="Arial Narrow" w:eastAsia="Times New Roman" w:hAnsi="Arial Narrow" w:cs="Times New Roman"/>
          <w:b/>
          <w:color w:val="000000" w:themeColor="text1"/>
          <w:sz w:val="24"/>
          <w:szCs w:val="24"/>
          <w:lang w:val="hr-HR" w:eastAsia="hr-HR"/>
        </w:rPr>
        <w:t>33.027.990</w:t>
      </w:r>
      <w:r w:rsidRPr="001D04A3">
        <w:rPr>
          <w:rFonts w:ascii="Arial Narrow" w:eastAsia="Times New Roman" w:hAnsi="Arial Narrow" w:cs="Times New Roman"/>
          <w:b/>
          <w:color w:val="000000" w:themeColor="text1"/>
          <w:sz w:val="24"/>
          <w:szCs w:val="24"/>
          <w:lang w:val="hr-HR" w:eastAsia="hr-HR"/>
        </w:rPr>
        <w:t>,00 €)</w:t>
      </w:r>
    </w:p>
    <w:p w:rsidR="006A74B0" w:rsidRPr="001D04A3" w:rsidRDefault="006A74B0" w:rsidP="006A74B0">
      <w:pPr>
        <w:widowControl/>
        <w:autoSpaceDE/>
        <w:autoSpaceDN/>
        <w:spacing w:line="360" w:lineRule="auto"/>
        <w:jc w:val="both"/>
        <w:rPr>
          <w:rFonts w:ascii="Arial Narrow" w:eastAsia="Times New Roman" w:hAnsi="Arial Narrow" w:cs="Times New Roman"/>
          <w:color w:val="000000" w:themeColor="text1"/>
          <w:sz w:val="24"/>
          <w:szCs w:val="24"/>
          <w:lang w:val="hr-HR" w:eastAsia="hr-HR"/>
        </w:rPr>
      </w:pPr>
      <w:r w:rsidRPr="001D04A3">
        <w:rPr>
          <w:rFonts w:ascii="Arial Narrow" w:eastAsia="Times New Roman" w:hAnsi="Arial Narrow" w:cs="Times New Roman"/>
          <w:color w:val="000000" w:themeColor="text1"/>
          <w:sz w:val="24"/>
          <w:szCs w:val="24"/>
          <w:lang w:val="hr-HR" w:eastAsia="hr-HR"/>
        </w:rPr>
        <w:t>- Rashodi koji se svrstavaju u ovu skupinu su ostali rashodi te uz projekte iz službi javnog zdravstva čine ukupne rashode Klinike.</w:t>
      </w:r>
    </w:p>
    <w:p w:rsidR="006A74B0" w:rsidRPr="001D04A3" w:rsidRDefault="006A74B0" w:rsidP="006A74B0">
      <w:pPr>
        <w:widowControl/>
        <w:autoSpaceDE/>
        <w:autoSpaceDN/>
        <w:spacing w:line="360" w:lineRule="auto"/>
        <w:jc w:val="both"/>
        <w:rPr>
          <w:rFonts w:ascii="Arial Narrow" w:eastAsia="Times New Roman" w:hAnsi="Arial Narrow" w:cs="Times New Roman"/>
          <w:color w:val="000000" w:themeColor="text1"/>
          <w:sz w:val="24"/>
          <w:szCs w:val="24"/>
          <w:lang w:val="hr-HR" w:eastAsia="hr-HR"/>
        </w:rPr>
      </w:pPr>
      <w:r w:rsidRPr="001D04A3">
        <w:rPr>
          <w:rFonts w:ascii="Arial Narrow" w:eastAsia="Times New Roman" w:hAnsi="Arial Narrow" w:cs="Times New Roman"/>
          <w:color w:val="000000" w:themeColor="text1"/>
          <w:sz w:val="24"/>
          <w:szCs w:val="24"/>
          <w:lang w:val="hr-HR" w:eastAsia="hr-HR"/>
        </w:rPr>
        <w:t xml:space="preserve"> - Program A022110 – Javna uprava i administracija.</w:t>
      </w:r>
    </w:p>
    <w:p w:rsidR="009E7202" w:rsidRPr="009E7202" w:rsidRDefault="006A74B0" w:rsidP="009E7202">
      <w:pPr>
        <w:pStyle w:val="ListParagraph"/>
        <w:widowControl/>
        <w:numPr>
          <w:ilvl w:val="1"/>
          <w:numId w:val="26"/>
        </w:numPr>
        <w:autoSpaceDE/>
        <w:autoSpaceDN/>
        <w:spacing w:line="360" w:lineRule="auto"/>
        <w:jc w:val="both"/>
        <w:rPr>
          <w:rFonts w:ascii="Arial Narrow" w:eastAsia="Times New Roman" w:hAnsi="Arial Narrow" w:cs="Times New Roman"/>
          <w:color w:val="000000" w:themeColor="text1"/>
          <w:sz w:val="24"/>
          <w:szCs w:val="24"/>
          <w:lang w:val="hr-HR" w:eastAsia="hr-HR"/>
        </w:rPr>
      </w:pPr>
      <w:r w:rsidRPr="001D04A3">
        <w:rPr>
          <w:rFonts w:ascii="Arial Narrow" w:eastAsia="Times New Roman" w:hAnsi="Arial Narrow" w:cs="Times New Roman"/>
          <w:color w:val="000000" w:themeColor="text1"/>
          <w:sz w:val="24"/>
          <w:szCs w:val="24"/>
          <w:lang w:val="hr-HR" w:eastAsia="hr-HR"/>
        </w:rPr>
        <w:t>Aktivnost A022110A211001 – redovna djelatnost proračunskih korisnika</w:t>
      </w:r>
      <w:r w:rsidR="001D04A3" w:rsidRPr="001D04A3">
        <w:rPr>
          <w:rFonts w:ascii="Arial Narrow" w:eastAsia="Times New Roman" w:hAnsi="Arial Narrow" w:cs="Times New Roman"/>
          <w:color w:val="000000" w:themeColor="text1"/>
          <w:sz w:val="24"/>
          <w:szCs w:val="24"/>
          <w:lang w:val="hr-HR" w:eastAsia="hr-HR"/>
        </w:rPr>
        <w:t>, 32.677.100,00 eura</w:t>
      </w:r>
    </w:p>
    <w:p w:rsidR="006A74B0" w:rsidRPr="001D04A3" w:rsidRDefault="006A74B0" w:rsidP="006A74B0">
      <w:pPr>
        <w:pStyle w:val="ListParagraph"/>
        <w:widowControl/>
        <w:numPr>
          <w:ilvl w:val="1"/>
          <w:numId w:val="26"/>
        </w:numPr>
        <w:autoSpaceDE/>
        <w:autoSpaceDN/>
        <w:spacing w:line="360" w:lineRule="auto"/>
        <w:jc w:val="both"/>
        <w:rPr>
          <w:rFonts w:ascii="Arial Narrow" w:eastAsia="Times New Roman" w:hAnsi="Arial Narrow" w:cs="Times New Roman"/>
          <w:color w:val="000000" w:themeColor="text1"/>
          <w:sz w:val="24"/>
          <w:szCs w:val="24"/>
          <w:lang w:val="hr-HR" w:eastAsia="hr-HR"/>
        </w:rPr>
      </w:pPr>
      <w:r w:rsidRPr="001D04A3">
        <w:rPr>
          <w:rFonts w:ascii="Arial Narrow" w:eastAsia="Times New Roman" w:hAnsi="Arial Narrow" w:cs="Times New Roman"/>
          <w:color w:val="000000" w:themeColor="text1"/>
          <w:sz w:val="24"/>
          <w:szCs w:val="24"/>
          <w:lang w:val="hr-HR" w:eastAsia="hr-HR"/>
        </w:rPr>
        <w:t xml:space="preserve">Aktivnost A022110K211001 – kapitalna </w:t>
      </w:r>
      <w:r w:rsidR="00F638B8" w:rsidRPr="001D04A3">
        <w:rPr>
          <w:rFonts w:ascii="Arial Narrow" w:eastAsia="Times New Roman" w:hAnsi="Arial Narrow" w:cs="Times New Roman"/>
          <w:color w:val="000000" w:themeColor="text1"/>
          <w:sz w:val="24"/>
          <w:szCs w:val="24"/>
          <w:lang w:val="hr-HR" w:eastAsia="hr-HR"/>
        </w:rPr>
        <w:t xml:space="preserve">ulaganja u zdravstvne ustanove </w:t>
      </w:r>
      <w:r w:rsidRPr="001D04A3">
        <w:rPr>
          <w:rFonts w:ascii="Arial Narrow" w:eastAsia="Times New Roman" w:hAnsi="Arial Narrow" w:cs="Times New Roman"/>
          <w:color w:val="000000" w:themeColor="text1"/>
          <w:sz w:val="24"/>
          <w:szCs w:val="24"/>
          <w:lang w:val="hr-HR" w:eastAsia="hr-HR"/>
        </w:rPr>
        <w:t>(decentalizirane funkcije)</w:t>
      </w:r>
      <w:r w:rsidR="00F638B8" w:rsidRPr="001D04A3">
        <w:rPr>
          <w:rFonts w:ascii="Arial Narrow" w:eastAsia="Times New Roman" w:hAnsi="Arial Narrow" w:cs="Times New Roman"/>
          <w:color w:val="000000" w:themeColor="text1"/>
          <w:sz w:val="24"/>
          <w:szCs w:val="24"/>
          <w:lang w:val="hr-HR" w:eastAsia="hr-HR"/>
        </w:rPr>
        <w:t>, 350.890,00 eura</w:t>
      </w:r>
    </w:p>
    <w:p w:rsidR="00D75CA2" w:rsidRDefault="00D75CA2" w:rsidP="006A74B0">
      <w:pPr>
        <w:pStyle w:val="ListParagraph"/>
        <w:spacing w:line="360" w:lineRule="auto"/>
        <w:ind w:left="-170" w:firstLine="0"/>
        <w:jc w:val="both"/>
        <w:rPr>
          <w:rFonts w:ascii="Arial Narrow" w:hAnsi="Arial Narrow"/>
          <w:color w:val="000000" w:themeColor="text1"/>
          <w:sz w:val="24"/>
          <w:szCs w:val="24"/>
        </w:rPr>
      </w:pPr>
    </w:p>
    <w:p w:rsidR="00997642" w:rsidRDefault="00997642" w:rsidP="006A74B0">
      <w:pPr>
        <w:pStyle w:val="ListParagraph"/>
        <w:spacing w:line="360" w:lineRule="auto"/>
        <w:ind w:left="-170" w:firstLine="0"/>
        <w:jc w:val="both"/>
        <w:rPr>
          <w:rFonts w:ascii="Arial Narrow" w:hAnsi="Arial Narrow"/>
          <w:color w:val="000000" w:themeColor="text1"/>
          <w:sz w:val="24"/>
          <w:szCs w:val="24"/>
        </w:rPr>
      </w:pPr>
    </w:p>
    <w:p w:rsidR="009E7202" w:rsidRDefault="009E7202" w:rsidP="006A74B0">
      <w:pPr>
        <w:pStyle w:val="ListParagraph"/>
        <w:spacing w:line="360" w:lineRule="auto"/>
        <w:ind w:left="-170" w:firstLine="0"/>
        <w:jc w:val="both"/>
        <w:rPr>
          <w:rFonts w:ascii="Arial Narrow" w:hAnsi="Arial Narrow"/>
          <w:color w:val="000000" w:themeColor="text1"/>
          <w:sz w:val="24"/>
          <w:szCs w:val="24"/>
        </w:rPr>
      </w:pPr>
    </w:p>
    <w:p w:rsidR="009E7202" w:rsidRDefault="009E7202" w:rsidP="006A74B0">
      <w:pPr>
        <w:pStyle w:val="ListParagraph"/>
        <w:spacing w:line="360" w:lineRule="auto"/>
        <w:ind w:left="-170" w:firstLine="0"/>
        <w:jc w:val="both"/>
        <w:rPr>
          <w:rFonts w:ascii="Arial Narrow" w:hAnsi="Arial Narrow"/>
          <w:color w:val="000000" w:themeColor="text1"/>
          <w:sz w:val="24"/>
          <w:szCs w:val="24"/>
        </w:rPr>
      </w:pPr>
    </w:p>
    <w:p w:rsidR="009E7202" w:rsidRPr="00F475C6" w:rsidRDefault="009E7202" w:rsidP="00F475C6">
      <w:pPr>
        <w:spacing w:line="360" w:lineRule="auto"/>
        <w:jc w:val="both"/>
        <w:rPr>
          <w:rFonts w:ascii="Arial Narrow" w:hAnsi="Arial Narrow"/>
          <w:color w:val="000000" w:themeColor="text1"/>
          <w:sz w:val="24"/>
          <w:szCs w:val="24"/>
        </w:rPr>
      </w:pPr>
    </w:p>
    <w:p w:rsidR="007947CC" w:rsidRPr="00277AD5" w:rsidRDefault="00277AD5" w:rsidP="00277AD5">
      <w:pPr>
        <w:pStyle w:val="ListParagraph"/>
        <w:numPr>
          <w:ilvl w:val="1"/>
          <w:numId w:val="2"/>
        </w:numPr>
        <w:spacing w:line="360" w:lineRule="auto"/>
        <w:jc w:val="both"/>
        <w:rPr>
          <w:rFonts w:ascii="Arial Narrow" w:hAnsi="Arial Narrow"/>
          <w:b/>
          <w:color w:val="000000" w:themeColor="text1"/>
          <w:sz w:val="24"/>
          <w:szCs w:val="24"/>
        </w:rPr>
      </w:pPr>
      <w:r>
        <w:rPr>
          <w:rFonts w:ascii="Arial Narrow" w:hAnsi="Arial Narrow"/>
          <w:b/>
          <w:color w:val="000000" w:themeColor="text1"/>
          <w:sz w:val="24"/>
          <w:szCs w:val="24"/>
        </w:rPr>
        <w:lastRenderedPageBreak/>
        <w:t xml:space="preserve"> </w:t>
      </w:r>
      <w:r w:rsidR="007947CC" w:rsidRPr="00277AD5">
        <w:rPr>
          <w:rFonts w:ascii="Arial Narrow" w:hAnsi="Arial Narrow"/>
          <w:b/>
          <w:color w:val="000000" w:themeColor="text1"/>
          <w:sz w:val="24"/>
          <w:szCs w:val="24"/>
        </w:rPr>
        <w:t>Račun financiranja prema ekonomskoj klasifikaciji i izvorima financiranja</w:t>
      </w:r>
    </w:p>
    <w:p w:rsidR="00F475C6" w:rsidRDefault="00F475C6" w:rsidP="00F475C6">
      <w:pPr>
        <w:spacing w:line="360" w:lineRule="auto"/>
        <w:ind w:firstLine="708"/>
        <w:jc w:val="both"/>
        <w:rPr>
          <w:rFonts w:ascii="Arial Narrow" w:hAnsi="Arial Narrow"/>
          <w:sz w:val="24"/>
          <w:szCs w:val="24"/>
        </w:rPr>
      </w:pPr>
    </w:p>
    <w:p w:rsidR="00D75CA2" w:rsidRDefault="006A74B0" w:rsidP="00F475C6">
      <w:pPr>
        <w:spacing w:line="360" w:lineRule="auto"/>
        <w:ind w:firstLine="708"/>
        <w:jc w:val="both"/>
        <w:rPr>
          <w:rFonts w:ascii="Arial Narrow" w:hAnsi="Arial Narrow"/>
          <w:sz w:val="24"/>
          <w:szCs w:val="24"/>
        </w:rPr>
      </w:pPr>
      <w:r w:rsidRPr="007947CC">
        <w:rPr>
          <w:rFonts w:ascii="Arial Narrow" w:hAnsi="Arial Narrow"/>
          <w:sz w:val="24"/>
          <w:szCs w:val="24"/>
        </w:rPr>
        <w:t>Klinika u okviru sadašnjeg poslovanja nema i ne očekuje financiranje putem zajmova te svoje rashode planira podmirivati prema postojećim izvorima financiranja.</w:t>
      </w:r>
    </w:p>
    <w:p w:rsidR="00F475C6" w:rsidRPr="007947CC" w:rsidRDefault="00F475C6" w:rsidP="00F475C6">
      <w:pPr>
        <w:spacing w:line="360" w:lineRule="auto"/>
        <w:ind w:firstLine="708"/>
        <w:jc w:val="both"/>
        <w:rPr>
          <w:rFonts w:ascii="Arial Narrow" w:hAnsi="Arial Narrow"/>
          <w:sz w:val="24"/>
          <w:szCs w:val="24"/>
        </w:rPr>
      </w:pPr>
    </w:p>
    <w:p w:rsidR="006A74B0" w:rsidRDefault="00450CB8" w:rsidP="007947CC">
      <w:pPr>
        <w:pStyle w:val="ListParagraph"/>
        <w:spacing w:line="360" w:lineRule="auto"/>
        <w:ind w:left="0" w:firstLine="0"/>
        <w:jc w:val="both"/>
        <w:rPr>
          <w:rFonts w:ascii="Arial Narrow" w:hAnsi="Arial Narrow"/>
          <w:color w:val="000000" w:themeColor="text1"/>
          <w:sz w:val="24"/>
          <w:szCs w:val="24"/>
        </w:rPr>
      </w:pPr>
      <w:r w:rsidRPr="00450CB8">
        <w:rPr>
          <w:noProof/>
          <w:lang w:val="hr-HR" w:eastAsia="hr-HR"/>
        </w:rPr>
        <w:drawing>
          <wp:inline distT="0" distB="0" distL="0" distR="0">
            <wp:extent cx="6235527" cy="26574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38268" cy="2658643"/>
                    </a:xfrm>
                    <a:prstGeom prst="rect">
                      <a:avLst/>
                    </a:prstGeom>
                    <a:noFill/>
                    <a:ln>
                      <a:noFill/>
                    </a:ln>
                  </pic:spPr>
                </pic:pic>
              </a:graphicData>
            </a:graphic>
          </wp:inline>
        </w:drawing>
      </w:r>
    </w:p>
    <w:p w:rsidR="00F475C6" w:rsidRDefault="00F475C6" w:rsidP="007947CC">
      <w:pPr>
        <w:pStyle w:val="ListParagraph"/>
        <w:spacing w:line="360" w:lineRule="auto"/>
        <w:ind w:left="0" w:firstLine="0"/>
        <w:jc w:val="both"/>
        <w:rPr>
          <w:rFonts w:ascii="Arial Narrow" w:hAnsi="Arial Narrow"/>
          <w:color w:val="000000" w:themeColor="text1"/>
          <w:sz w:val="24"/>
          <w:szCs w:val="24"/>
        </w:rPr>
      </w:pPr>
    </w:p>
    <w:p w:rsidR="002202B5" w:rsidRPr="00F475C6" w:rsidRDefault="00277AD5" w:rsidP="00F475C6">
      <w:pPr>
        <w:pStyle w:val="ListParagraph"/>
        <w:numPr>
          <w:ilvl w:val="1"/>
          <w:numId w:val="2"/>
        </w:numPr>
        <w:spacing w:line="360" w:lineRule="auto"/>
        <w:jc w:val="both"/>
        <w:rPr>
          <w:rFonts w:ascii="Arial Narrow" w:hAnsi="Arial Narrow"/>
          <w:b/>
          <w:color w:val="000000" w:themeColor="text1"/>
          <w:sz w:val="24"/>
          <w:szCs w:val="24"/>
        </w:rPr>
      </w:pPr>
      <w:r>
        <w:rPr>
          <w:rFonts w:ascii="Arial Narrow" w:hAnsi="Arial Narrow"/>
          <w:b/>
          <w:color w:val="000000" w:themeColor="text1"/>
          <w:sz w:val="24"/>
          <w:szCs w:val="24"/>
        </w:rPr>
        <w:t xml:space="preserve"> </w:t>
      </w:r>
      <w:r w:rsidR="002202B5" w:rsidRPr="002202B5">
        <w:rPr>
          <w:rFonts w:ascii="Arial Narrow" w:hAnsi="Arial Narrow"/>
          <w:b/>
          <w:color w:val="000000" w:themeColor="text1"/>
          <w:sz w:val="24"/>
          <w:szCs w:val="24"/>
        </w:rPr>
        <w:t>Preneseni manjak iz prethodne godine i višegodišnji plan uravnoteženja</w:t>
      </w:r>
    </w:p>
    <w:p w:rsidR="00F475C6" w:rsidRDefault="00F475C6" w:rsidP="007947CC">
      <w:pPr>
        <w:pStyle w:val="ListParagraph"/>
        <w:spacing w:line="360" w:lineRule="auto"/>
        <w:ind w:left="0" w:firstLine="0"/>
        <w:jc w:val="both"/>
        <w:rPr>
          <w:noProof/>
          <w:lang w:val="hr-HR" w:eastAsia="hr-HR"/>
        </w:rPr>
      </w:pPr>
    </w:p>
    <w:p w:rsidR="00D75CA2" w:rsidRPr="006A74B0" w:rsidRDefault="00275E36" w:rsidP="007947CC">
      <w:pPr>
        <w:pStyle w:val="ListParagraph"/>
        <w:spacing w:line="360" w:lineRule="auto"/>
        <w:ind w:left="0" w:firstLine="0"/>
        <w:jc w:val="both"/>
        <w:rPr>
          <w:rFonts w:ascii="Arial Narrow" w:hAnsi="Arial Narrow"/>
          <w:color w:val="000000" w:themeColor="text1"/>
          <w:sz w:val="24"/>
          <w:szCs w:val="24"/>
        </w:rPr>
      </w:pPr>
      <w:r w:rsidRPr="00275E36">
        <w:rPr>
          <w:noProof/>
          <w:lang w:val="hr-HR" w:eastAsia="hr-HR"/>
        </w:rPr>
        <w:drawing>
          <wp:inline distT="0" distB="0" distL="0" distR="0">
            <wp:extent cx="6230633" cy="28860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7502" cy="2889257"/>
                    </a:xfrm>
                    <a:prstGeom prst="rect">
                      <a:avLst/>
                    </a:prstGeom>
                    <a:noFill/>
                    <a:ln>
                      <a:noFill/>
                    </a:ln>
                  </pic:spPr>
                </pic:pic>
              </a:graphicData>
            </a:graphic>
          </wp:inline>
        </w:drawing>
      </w:r>
    </w:p>
    <w:p w:rsidR="002202B5" w:rsidRPr="00275E36" w:rsidRDefault="002202B5" w:rsidP="002202B5">
      <w:pPr>
        <w:pStyle w:val="ListParagraph"/>
        <w:spacing w:line="360" w:lineRule="auto"/>
        <w:ind w:left="0" w:firstLine="0"/>
        <w:jc w:val="both"/>
        <w:rPr>
          <w:rFonts w:ascii="Arial Narrow" w:hAnsi="Arial Narrow"/>
          <w:b/>
          <w:color w:val="2E74B5" w:themeColor="accent1" w:themeShade="BF"/>
          <w:sz w:val="24"/>
          <w:szCs w:val="24"/>
        </w:rPr>
      </w:pPr>
    </w:p>
    <w:p w:rsidR="002202B5" w:rsidRDefault="002202B5" w:rsidP="002202B5">
      <w:pPr>
        <w:spacing w:line="360" w:lineRule="auto"/>
        <w:ind w:firstLine="708"/>
        <w:jc w:val="both"/>
        <w:rPr>
          <w:rFonts w:ascii="Arial Narrow" w:hAnsi="Arial Narrow"/>
          <w:color w:val="000000"/>
          <w:sz w:val="24"/>
          <w:szCs w:val="24"/>
          <w14:textFill>
            <w14:solidFill>
              <w14:srgbClr w14:val="000000">
                <w14:lumMod w14:val="75000"/>
              </w14:srgbClr>
            </w14:solidFill>
          </w14:textFill>
        </w:rPr>
      </w:pPr>
      <w:r w:rsidRPr="002202B5">
        <w:rPr>
          <w:rFonts w:ascii="Arial Narrow" w:hAnsi="Arial Narrow"/>
          <w:sz w:val="24"/>
          <w:szCs w:val="24"/>
        </w:rPr>
        <w:t>Projekcijom financijskog rezultata tekuće godine te trenutnim planom za 202</w:t>
      </w:r>
      <w:r w:rsidRPr="002202B5">
        <w:rPr>
          <w:rFonts w:ascii="Arial Narrow" w:hAnsi="Arial Narrow"/>
          <w:color w:val="000000"/>
          <w:sz w:val="24"/>
          <w:szCs w:val="24"/>
          <w14:textFill>
            <w14:solidFill>
              <w14:srgbClr w14:val="000000">
                <w14:lumMod w14:val="75000"/>
              </w14:srgbClr>
            </w14:solidFill>
          </w14:textFill>
        </w:rPr>
        <w:t>4</w:t>
      </w:r>
      <w:r w:rsidRPr="002202B5">
        <w:rPr>
          <w:rFonts w:ascii="Arial Narrow" w:hAnsi="Arial Narrow"/>
          <w:sz w:val="24"/>
          <w:szCs w:val="24"/>
        </w:rPr>
        <w:t xml:space="preserve">. g. nije predviđeno ostvarenje viška prihoda poslovanja </w:t>
      </w:r>
      <w:r w:rsidRPr="002202B5">
        <w:rPr>
          <w:rFonts w:ascii="Arial Narrow" w:hAnsi="Arial Narrow"/>
          <w:color w:val="000000"/>
          <w:sz w:val="24"/>
          <w:szCs w:val="24"/>
          <w14:textFill>
            <w14:solidFill>
              <w14:srgbClr w14:val="000000">
                <w14:lumMod w14:val="75000"/>
              </w14:srgbClr>
            </w14:solidFill>
          </w14:textFill>
        </w:rPr>
        <w:t>za prijenos u slijedeću godinu jer se planiranim viškom poslovanja planira pokriti manjak iz prethodnih godina.</w:t>
      </w:r>
    </w:p>
    <w:p w:rsidR="00F475C6" w:rsidRPr="002202B5" w:rsidRDefault="00F475C6" w:rsidP="002202B5">
      <w:pPr>
        <w:spacing w:line="360" w:lineRule="auto"/>
        <w:ind w:firstLine="708"/>
        <w:jc w:val="both"/>
        <w:rPr>
          <w:rFonts w:ascii="Arial Narrow" w:hAnsi="Arial Narrow"/>
          <w:sz w:val="24"/>
          <w:szCs w:val="24"/>
        </w:rPr>
      </w:pPr>
    </w:p>
    <w:p w:rsidR="00F475C6" w:rsidRDefault="002202B5" w:rsidP="00F475C6">
      <w:pPr>
        <w:spacing w:line="360" w:lineRule="auto"/>
        <w:ind w:firstLine="708"/>
        <w:jc w:val="both"/>
        <w:rPr>
          <w:rFonts w:ascii="Arial Narrow" w:hAnsi="Arial Narrow"/>
          <w:sz w:val="24"/>
          <w:szCs w:val="24"/>
        </w:rPr>
      </w:pPr>
      <w:r w:rsidRPr="002202B5">
        <w:rPr>
          <w:rFonts w:ascii="Arial Narrow" w:hAnsi="Arial Narrow"/>
          <w:sz w:val="24"/>
          <w:szCs w:val="24"/>
        </w:rPr>
        <w:lastRenderedPageBreak/>
        <w:t xml:space="preserve">Ukupno planiranim prihodima i primicima u iznosu od </w:t>
      </w:r>
      <w:r w:rsidRPr="002202B5">
        <w:rPr>
          <w:rFonts w:ascii="Arial Narrow" w:hAnsi="Arial Narrow"/>
          <w:color w:val="000000"/>
          <w:sz w:val="24"/>
          <w:szCs w:val="24"/>
          <w14:textFill>
            <w14:solidFill>
              <w14:srgbClr w14:val="000000">
                <w14:lumMod w14:val="75000"/>
              </w14:srgbClr>
            </w14:solidFill>
          </w14:textFill>
        </w:rPr>
        <w:t>33.112.890,00</w:t>
      </w:r>
      <w:r w:rsidRPr="002202B5">
        <w:rPr>
          <w:rFonts w:ascii="Arial Narrow" w:hAnsi="Arial Narrow"/>
          <w:sz w:val="24"/>
          <w:szCs w:val="24"/>
        </w:rPr>
        <w:t xml:space="preserve"> eura Klinika će pokriti planirane rashode i izdatke te postići uravnoteženje Financijskog plana za 2025. godinu. Za 2026. g i 2027. g. također je planirano propisano uravnoteženje proračuna te se u tim godinama ne očekuje prijenos sredstava iz prethodnih godina.</w:t>
      </w:r>
    </w:p>
    <w:p w:rsidR="00F475C6" w:rsidRDefault="00F475C6" w:rsidP="00F475C6">
      <w:pPr>
        <w:spacing w:line="360" w:lineRule="auto"/>
        <w:ind w:firstLine="708"/>
        <w:jc w:val="both"/>
        <w:rPr>
          <w:rFonts w:ascii="Arial Narrow" w:hAnsi="Arial Narrow"/>
          <w:sz w:val="24"/>
          <w:szCs w:val="24"/>
        </w:rPr>
      </w:pPr>
    </w:p>
    <w:p w:rsidR="00737E28" w:rsidRDefault="00737E28" w:rsidP="00737E28">
      <w:pPr>
        <w:pStyle w:val="ListParagraph"/>
        <w:numPr>
          <w:ilvl w:val="0"/>
          <w:numId w:val="2"/>
        </w:numPr>
        <w:spacing w:line="360" w:lineRule="auto"/>
        <w:jc w:val="both"/>
        <w:rPr>
          <w:rFonts w:ascii="Arial Narrow" w:hAnsi="Arial Narrow"/>
          <w:b/>
          <w:sz w:val="24"/>
          <w:szCs w:val="24"/>
        </w:rPr>
      </w:pPr>
      <w:r w:rsidRPr="00737E28">
        <w:rPr>
          <w:rFonts w:ascii="Arial Narrow" w:hAnsi="Arial Narrow"/>
          <w:b/>
          <w:sz w:val="24"/>
          <w:szCs w:val="24"/>
        </w:rPr>
        <w:t>POSEBNI DIO PRORAČUNA</w:t>
      </w:r>
    </w:p>
    <w:p w:rsidR="009F781B" w:rsidRPr="00737E28" w:rsidRDefault="009F781B" w:rsidP="009F781B">
      <w:pPr>
        <w:pStyle w:val="ListParagraph"/>
        <w:spacing w:line="360" w:lineRule="auto"/>
        <w:ind w:left="720" w:firstLine="0"/>
        <w:jc w:val="both"/>
        <w:rPr>
          <w:rFonts w:ascii="Arial Narrow" w:hAnsi="Arial Narrow"/>
          <w:b/>
          <w:sz w:val="24"/>
          <w:szCs w:val="24"/>
        </w:rPr>
      </w:pPr>
    </w:p>
    <w:p w:rsidR="00306546" w:rsidRDefault="00B66760" w:rsidP="009F781B">
      <w:pPr>
        <w:spacing w:line="360" w:lineRule="auto"/>
        <w:ind w:firstLine="360"/>
        <w:jc w:val="both"/>
        <w:rPr>
          <w:rFonts w:ascii="Arial Narrow" w:hAnsi="Arial Narrow"/>
          <w:color w:val="000000" w:themeColor="text1"/>
          <w:sz w:val="24"/>
          <w:szCs w:val="24"/>
        </w:rPr>
      </w:pPr>
      <w:r w:rsidRPr="00B66760">
        <w:rPr>
          <w:rFonts w:ascii="Arial Narrow" w:hAnsi="Arial Narrow"/>
          <w:color w:val="000000" w:themeColor="text1"/>
          <w:sz w:val="24"/>
          <w:szCs w:val="24"/>
        </w:rPr>
        <w:t xml:space="preserve">U </w:t>
      </w:r>
      <w:r>
        <w:rPr>
          <w:rFonts w:ascii="Arial Narrow" w:hAnsi="Arial Narrow"/>
          <w:color w:val="000000" w:themeColor="text1"/>
          <w:sz w:val="24"/>
          <w:szCs w:val="24"/>
        </w:rPr>
        <w:t>posebnom dijelu proračuna</w:t>
      </w:r>
      <w:r w:rsidRPr="00B66760">
        <w:rPr>
          <w:rFonts w:ascii="Arial Narrow" w:hAnsi="Arial Narrow"/>
          <w:color w:val="000000" w:themeColor="text1"/>
          <w:sz w:val="24"/>
          <w:szCs w:val="24"/>
        </w:rPr>
        <w:t xml:space="preserve"> prikazan je financijski plan za trogodišnje razdoblje</w:t>
      </w:r>
      <w:r>
        <w:rPr>
          <w:rFonts w:ascii="Arial Narrow" w:hAnsi="Arial Narrow"/>
          <w:color w:val="000000" w:themeColor="text1"/>
          <w:sz w:val="24"/>
          <w:szCs w:val="24"/>
        </w:rPr>
        <w:t>,</w:t>
      </w:r>
      <w:r w:rsidRPr="00B66760">
        <w:rPr>
          <w:rFonts w:ascii="Arial Narrow" w:hAnsi="Arial Narrow"/>
          <w:color w:val="000000" w:themeColor="text1"/>
          <w:sz w:val="24"/>
          <w:szCs w:val="24"/>
        </w:rPr>
        <w:t xml:space="preserve"> </w:t>
      </w:r>
      <w:r>
        <w:rPr>
          <w:rFonts w:ascii="Arial Narrow" w:hAnsi="Arial Narrow"/>
          <w:color w:val="000000" w:themeColor="text1"/>
          <w:sz w:val="24"/>
          <w:szCs w:val="24"/>
        </w:rPr>
        <w:t xml:space="preserve">tekući plan 2024. godine i </w:t>
      </w:r>
      <w:r w:rsidRPr="00B66760">
        <w:rPr>
          <w:rFonts w:ascii="Arial Narrow" w:hAnsi="Arial Narrow"/>
          <w:color w:val="000000" w:themeColor="text1"/>
          <w:sz w:val="24"/>
          <w:szCs w:val="24"/>
        </w:rPr>
        <w:t>izvršenje 2023. g</w:t>
      </w:r>
      <w:r>
        <w:rPr>
          <w:rFonts w:ascii="Arial Narrow" w:hAnsi="Arial Narrow"/>
          <w:color w:val="000000" w:themeColor="text1"/>
          <w:sz w:val="24"/>
          <w:szCs w:val="24"/>
        </w:rPr>
        <w:t xml:space="preserve">odine prema </w:t>
      </w:r>
      <w:r w:rsidRPr="00B66760">
        <w:rPr>
          <w:rFonts w:ascii="Arial Narrow" w:hAnsi="Arial Narrow"/>
          <w:color w:val="000000" w:themeColor="text1"/>
          <w:sz w:val="24"/>
          <w:szCs w:val="24"/>
        </w:rPr>
        <w:t>podjeli na programe i aktivnosti.</w:t>
      </w:r>
    </w:p>
    <w:p w:rsidR="009F781B" w:rsidRDefault="009F781B" w:rsidP="009F781B">
      <w:pPr>
        <w:spacing w:line="360" w:lineRule="auto"/>
        <w:jc w:val="both"/>
        <w:rPr>
          <w:rFonts w:ascii="Arial Narrow" w:hAnsi="Arial Narrow"/>
          <w:color w:val="000000" w:themeColor="text1"/>
          <w:sz w:val="24"/>
          <w:szCs w:val="24"/>
        </w:rPr>
      </w:pPr>
    </w:p>
    <w:p w:rsidR="00306546" w:rsidRPr="009E7202" w:rsidRDefault="009F781B" w:rsidP="009F781B">
      <w:pPr>
        <w:pStyle w:val="ListParagraph"/>
        <w:numPr>
          <w:ilvl w:val="1"/>
          <w:numId w:val="2"/>
        </w:numPr>
        <w:spacing w:line="360" w:lineRule="auto"/>
        <w:jc w:val="both"/>
        <w:rPr>
          <w:rFonts w:ascii="Arial Narrow" w:hAnsi="Arial Narrow"/>
          <w:b/>
          <w:color w:val="000000" w:themeColor="text1"/>
          <w:sz w:val="24"/>
          <w:szCs w:val="24"/>
          <w:u w:val="single"/>
        </w:rPr>
      </w:pPr>
      <w:r w:rsidRPr="009E7202">
        <w:rPr>
          <w:rFonts w:ascii="Arial Narrow" w:hAnsi="Arial Narrow"/>
          <w:b/>
          <w:color w:val="000000" w:themeColor="text1"/>
          <w:sz w:val="24"/>
          <w:szCs w:val="24"/>
          <w:u w:val="single"/>
        </w:rPr>
        <w:t xml:space="preserve"> Organizacijska klasifikacija – posebni dio</w:t>
      </w:r>
    </w:p>
    <w:p w:rsidR="00306546" w:rsidRDefault="00306546" w:rsidP="00B66760">
      <w:pPr>
        <w:spacing w:line="360" w:lineRule="auto"/>
        <w:ind w:firstLine="360"/>
        <w:jc w:val="both"/>
        <w:rPr>
          <w:rFonts w:ascii="Arial Narrow" w:hAnsi="Arial Narrow"/>
          <w:color w:val="000000" w:themeColor="text1"/>
          <w:sz w:val="24"/>
          <w:szCs w:val="24"/>
        </w:rPr>
      </w:pPr>
      <w:r w:rsidRPr="00B66760">
        <w:rPr>
          <w:rFonts w:ascii="Arial Narrow" w:hAnsi="Arial Narrow"/>
          <w:color w:val="000000" w:themeColor="text1"/>
          <w:sz w:val="24"/>
          <w:szCs w:val="24"/>
        </w:rPr>
        <w:t>Svi rashodi planirani su u okviru organizacijske jedinice 02109</w:t>
      </w:r>
      <w:r w:rsidRPr="009F781B">
        <w:rPr>
          <w:rFonts w:ascii="Arial Narrow" w:hAnsi="Arial Narrow"/>
          <w:b/>
          <w:color w:val="000000" w:themeColor="text1"/>
          <w:sz w:val="24"/>
          <w:szCs w:val="24"/>
        </w:rPr>
        <w:t>25755</w:t>
      </w:r>
      <w:r w:rsidRPr="00B66760">
        <w:rPr>
          <w:rFonts w:ascii="Arial Narrow" w:hAnsi="Arial Narrow"/>
          <w:color w:val="000000" w:themeColor="text1"/>
          <w:sz w:val="24"/>
          <w:szCs w:val="24"/>
        </w:rPr>
        <w:t xml:space="preserve"> (organizacijska klasifikacija) – Klinika za psihijatriju Vrapče.</w:t>
      </w:r>
    </w:p>
    <w:p w:rsidR="009F781B" w:rsidRDefault="009F781B" w:rsidP="009F781B">
      <w:pPr>
        <w:spacing w:line="360" w:lineRule="auto"/>
        <w:jc w:val="both"/>
        <w:rPr>
          <w:rFonts w:ascii="Arial Narrow" w:hAnsi="Arial Narrow"/>
          <w:color w:val="000000" w:themeColor="text1"/>
          <w:sz w:val="24"/>
          <w:szCs w:val="24"/>
        </w:rPr>
      </w:pPr>
    </w:p>
    <w:p w:rsidR="009F781B" w:rsidRPr="009E7202" w:rsidRDefault="009F781B" w:rsidP="009F781B">
      <w:pPr>
        <w:pStyle w:val="ListParagraph"/>
        <w:numPr>
          <w:ilvl w:val="1"/>
          <w:numId w:val="2"/>
        </w:numPr>
        <w:spacing w:line="360" w:lineRule="auto"/>
        <w:jc w:val="both"/>
        <w:rPr>
          <w:rFonts w:ascii="Arial Narrow" w:hAnsi="Arial Narrow"/>
          <w:b/>
          <w:sz w:val="24"/>
          <w:szCs w:val="24"/>
          <w:u w:val="single"/>
        </w:rPr>
      </w:pPr>
      <w:r w:rsidRPr="009E7202">
        <w:rPr>
          <w:rFonts w:ascii="Arial Narrow" w:hAnsi="Arial Narrow"/>
          <w:b/>
          <w:sz w:val="24"/>
          <w:szCs w:val="24"/>
          <w:u w:val="single"/>
        </w:rPr>
        <w:t xml:space="preserve"> Programska klasifikacija – posebni dio</w:t>
      </w:r>
    </w:p>
    <w:p w:rsidR="009F781B" w:rsidRPr="009F781B" w:rsidRDefault="009F781B" w:rsidP="009F781B">
      <w:pPr>
        <w:pStyle w:val="ListParagraph"/>
        <w:spacing w:line="360" w:lineRule="auto"/>
        <w:ind w:left="502" w:firstLine="0"/>
        <w:jc w:val="both"/>
        <w:rPr>
          <w:rFonts w:ascii="Arial Narrow" w:hAnsi="Arial Narrow"/>
          <w:sz w:val="24"/>
          <w:szCs w:val="24"/>
        </w:rPr>
      </w:pPr>
      <w:r w:rsidRPr="009F781B">
        <w:rPr>
          <w:rFonts w:ascii="Arial Narrow" w:hAnsi="Arial Narrow"/>
          <w:sz w:val="24"/>
          <w:szCs w:val="24"/>
        </w:rPr>
        <w:t>Programi Klinike za psihijatriju Vrapče dijele se na program javne uprave i administracije te na opće javnozdravstvene programe.</w:t>
      </w:r>
    </w:p>
    <w:p w:rsidR="009F781B" w:rsidRPr="00153333" w:rsidRDefault="009F781B" w:rsidP="009F781B">
      <w:pPr>
        <w:pStyle w:val="ListParagraph"/>
        <w:numPr>
          <w:ilvl w:val="1"/>
          <w:numId w:val="27"/>
        </w:numPr>
        <w:spacing w:line="360" w:lineRule="auto"/>
        <w:jc w:val="both"/>
        <w:rPr>
          <w:rFonts w:ascii="Arial Narrow" w:hAnsi="Arial Narrow"/>
          <w:sz w:val="24"/>
          <w:szCs w:val="24"/>
        </w:rPr>
      </w:pPr>
      <w:r w:rsidRPr="00153333">
        <w:rPr>
          <w:rFonts w:ascii="Arial Narrow" w:hAnsi="Arial Narrow"/>
          <w:sz w:val="24"/>
          <w:szCs w:val="24"/>
        </w:rPr>
        <w:t xml:space="preserve">PROGRAM A02211 (JAVNA UPRAVA I ADMINISTRACIJA) obuhvaća sve vrste rashoda osim projekata Grada Zagreba, </w:t>
      </w:r>
      <w:r>
        <w:rPr>
          <w:rFonts w:ascii="Arial Narrow" w:hAnsi="Arial Narrow"/>
          <w:sz w:val="24"/>
          <w:szCs w:val="24"/>
        </w:rPr>
        <w:t>ali uključuje</w:t>
      </w:r>
      <w:r w:rsidRPr="00153333">
        <w:rPr>
          <w:rFonts w:ascii="Arial Narrow" w:hAnsi="Arial Narrow"/>
          <w:sz w:val="24"/>
          <w:szCs w:val="24"/>
        </w:rPr>
        <w:t xml:space="preserve"> kapitalna ulaganja u zdravstvene ustanove putem decentraliziranih funkcija (funkcijska klasifikacija 076)</w:t>
      </w:r>
    </w:p>
    <w:p w:rsidR="009F781B" w:rsidRPr="00153333" w:rsidRDefault="009F781B" w:rsidP="009F781B">
      <w:pPr>
        <w:pStyle w:val="ListParagraph"/>
        <w:numPr>
          <w:ilvl w:val="1"/>
          <w:numId w:val="27"/>
        </w:numPr>
        <w:spacing w:line="360" w:lineRule="auto"/>
        <w:jc w:val="both"/>
        <w:rPr>
          <w:rFonts w:ascii="Arial Narrow" w:hAnsi="Arial Narrow"/>
          <w:sz w:val="24"/>
          <w:szCs w:val="24"/>
        </w:rPr>
      </w:pPr>
      <w:r w:rsidRPr="00153333">
        <w:rPr>
          <w:rFonts w:ascii="Arial Narrow" w:hAnsi="Arial Narrow"/>
          <w:sz w:val="24"/>
          <w:szCs w:val="24"/>
        </w:rPr>
        <w:t>PROGRAM A022111 (OPĆI JAVNOZDRAVSTVENI PROGRAMI) obuhvaća programe</w:t>
      </w:r>
    </w:p>
    <w:p w:rsidR="009F781B" w:rsidRDefault="009F781B" w:rsidP="009F781B">
      <w:pPr>
        <w:spacing w:line="360" w:lineRule="auto"/>
        <w:ind w:left="1069"/>
        <w:jc w:val="both"/>
        <w:rPr>
          <w:rFonts w:ascii="Arial Narrow" w:hAnsi="Arial Narrow"/>
          <w:sz w:val="24"/>
          <w:szCs w:val="24"/>
        </w:rPr>
      </w:pPr>
      <w:r w:rsidRPr="00153333">
        <w:rPr>
          <w:rFonts w:ascii="Arial Narrow" w:hAnsi="Arial Narrow"/>
          <w:sz w:val="24"/>
          <w:szCs w:val="24"/>
        </w:rPr>
        <w:t>navedene u funkcijskoj klasifikaciji 074, odnosno za 202</w:t>
      </w:r>
      <w:r>
        <w:rPr>
          <w:rFonts w:ascii="Arial Narrow" w:hAnsi="Arial Narrow"/>
          <w:sz w:val="24"/>
          <w:szCs w:val="24"/>
        </w:rPr>
        <w:t>5</w:t>
      </w:r>
      <w:r w:rsidRPr="00153333">
        <w:rPr>
          <w:rFonts w:ascii="Arial Narrow" w:hAnsi="Arial Narrow"/>
          <w:sz w:val="24"/>
          <w:szCs w:val="24"/>
        </w:rPr>
        <w:t xml:space="preserve">. g. </w:t>
      </w:r>
      <w:r>
        <w:rPr>
          <w:rFonts w:ascii="Arial Narrow" w:hAnsi="Arial Narrow"/>
          <w:sz w:val="24"/>
          <w:szCs w:val="24"/>
        </w:rPr>
        <w:t>p</w:t>
      </w:r>
      <w:r w:rsidRPr="00153333">
        <w:rPr>
          <w:rFonts w:ascii="Arial Narrow" w:hAnsi="Arial Narrow"/>
          <w:sz w:val="24"/>
          <w:szCs w:val="24"/>
        </w:rPr>
        <w:t>laniran</w:t>
      </w:r>
      <w:r>
        <w:rPr>
          <w:rFonts w:ascii="Arial Narrow" w:hAnsi="Arial Narrow"/>
          <w:sz w:val="24"/>
          <w:szCs w:val="24"/>
        </w:rPr>
        <w:t xml:space="preserve">i su projekti </w:t>
      </w:r>
      <w:r w:rsidRPr="00153333">
        <w:rPr>
          <w:rFonts w:ascii="Arial Narrow" w:hAnsi="Arial Narrow"/>
          <w:sz w:val="24"/>
          <w:szCs w:val="24"/>
        </w:rPr>
        <w:t xml:space="preserve"> ”Resocijalizacija ovisnika”</w:t>
      </w:r>
      <w:r>
        <w:rPr>
          <w:rFonts w:ascii="Arial Narrow" w:hAnsi="Arial Narrow"/>
          <w:sz w:val="24"/>
          <w:szCs w:val="24"/>
        </w:rPr>
        <w:t xml:space="preserve"> i „Akademija oporavka“</w:t>
      </w:r>
    </w:p>
    <w:p w:rsidR="002A1349" w:rsidRDefault="002A1349" w:rsidP="009F781B">
      <w:pPr>
        <w:spacing w:line="360" w:lineRule="auto"/>
        <w:ind w:left="1069"/>
        <w:jc w:val="both"/>
        <w:rPr>
          <w:rFonts w:ascii="Arial Narrow" w:hAnsi="Arial Narrow"/>
          <w:sz w:val="24"/>
          <w:szCs w:val="24"/>
        </w:rPr>
      </w:pPr>
    </w:p>
    <w:p w:rsidR="009F781B" w:rsidRDefault="009F781B" w:rsidP="009F781B">
      <w:pPr>
        <w:pStyle w:val="ListParagraph"/>
        <w:spacing w:line="360" w:lineRule="auto"/>
        <w:ind w:left="57" w:firstLine="0"/>
        <w:jc w:val="both"/>
        <w:rPr>
          <w:rFonts w:ascii="Arial Narrow" w:hAnsi="Arial Narrow"/>
          <w:color w:val="000000" w:themeColor="text1"/>
          <w:sz w:val="24"/>
          <w:szCs w:val="24"/>
        </w:rPr>
      </w:pPr>
      <w:r>
        <w:rPr>
          <w:rFonts w:ascii="Arial Narrow" w:hAnsi="Arial Narrow"/>
          <w:noProof/>
          <w:color w:val="000000" w:themeColor="text1"/>
          <w:sz w:val="24"/>
          <w:szCs w:val="24"/>
          <w:lang w:val="hr-HR" w:eastAsia="hr-HR"/>
        </w:rPr>
        <w:drawing>
          <wp:inline distT="0" distB="0" distL="0" distR="0" wp14:anchorId="79753A01">
            <wp:extent cx="6315710" cy="1579245"/>
            <wp:effectExtent l="0" t="0" r="889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15710" cy="1579245"/>
                    </a:xfrm>
                    <a:prstGeom prst="rect">
                      <a:avLst/>
                    </a:prstGeom>
                    <a:noFill/>
                  </pic:spPr>
                </pic:pic>
              </a:graphicData>
            </a:graphic>
          </wp:inline>
        </w:drawing>
      </w:r>
    </w:p>
    <w:p w:rsidR="002A1349" w:rsidRDefault="002A1349" w:rsidP="009F781B">
      <w:pPr>
        <w:pStyle w:val="ListParagraph"/>
        <w:spacing w:line="360" w:lineRule="auto"/>
        <w:ind w:left="57" w:firstLine="0"/>
        <w:jc w:val="both"/>
        <w:rPr>
          <w:rFonts w:ascii="Arial Narrow" w:hAnsi="Arial Narrow"/>
          <w:color w:val="000000" w:themeColor="text1"/>
          <w:sz w:val="24"/>
          <w:szCs w:val="24"/>
        </w:rPr>
      </w:pPr>
    </w:p>
    <w:p w:rsidR="002A1349" w:rsidRPr="009E7202" w:rsidRDefault="002A1349" w:rsidP="002A1349">
      <w:pPr>
        <w:pStyle w:val="ListParagraph"/>
        <w:numPr>
          <w:ilvl w:val="1"/>
          <w:numId w:val="2"/>
        </w:numPr>
        <w:spacing w:line="360" w:lineRule="auto"/>
        <w:jc w:val="both"/>
        <w:rPr>
          <w:rFonts w:ascii="Arial Narrow" w:hAnsi="Arial Narrow"/>
          <w:b/>
          <w:color w:val="000000" w:themeColor="text1"/>
          <w:sz w:val="24"/>
          <w:szCs w:val="24"/>
          <w:u w:val="single"/>
        </w:rPr>
      </w:pPr>
      <w:r w:rsidRPr="009E7202">
        <w:rPr>
          <w:rFonts w:ascii="Arial Narrow" w:hAnsi="Arial Narrow"/>
          <w:b/>
          <w:color w:val="000000" w:themeColor="text1"/>
          <w:sz w:val="24"/>
          <w:szCs w:val="24"/>
          <w:u w:val="single"/>
        </w:rPr>
        <w:t>Obrazloženje posebnog dijela proračuna – aktivnosti</w:t>
      </w:r>
    </w:p>
    <w:p w:rsidR="002A1349" w:rsidRDefault="002A1349" w:rsidP="002A1349">
      <w:pPr>
        <w:spacing w:line="336" w:lineRule="auto"/>
        <w:ind w:firstLine="502"/>
        <w:jc w:val="both"/>
        <w:rPr>
          <w:rFonts w:ascii="Arial Narrow" w:hAnsi="Arial Narrow"/>
          <w:sz w:val="24"/>
          <w:szCs w:val="24"/>
        </w:rPr>
      </w:pPr>
    </w:p>
    <w:p w:rsidR="002A1349" w:rsidRDefault="002A1349" w:rsidP="002A1349">
      <w:pPr>
        <w:spacing w:line="336" w:lineRule="auto"/>
        <w:ind w:firstLine="502"/>
        <w:jc w:val="both"/>
        <w:rPr>
          <w:rFonts w:ascii="Arial Narrow" w:hAnsi="Arial Narrow"/>
          <w:sz w:val="24"/>
          <w:szCs w:val="24"/>
        </w:rPr>
      </w:pPr>
      <w:r w:rsidRPr="002A1349">
        <w:rPr>
          <w:rFonts w:ascii="Arial Narrow" w:hAnsi="Arial Narrow"/>
          <w:sz w:val="24"/>
          <w:szCs w:val="24"/>
        </w:rPr>
        <w:t xml:space="preserve">Rashodi proračuna za razdoblje 2025. do 2027. g. </w:t>
      </w:r>
      <w:r>
        <w:rPr>
          <w:rFonts w:ascii="Arial Narrow" w:hAnsi="Arial Narrow"/>
          <w:sz w:val="24"/>
          <w:szCs w:val="24"/>
        </w:rPr>
        <w:t>podjeljeni su prema slijedećim</w:t>
      </w:r>
      <w:r w:rsidRPr="002A1349">
        <w:rPr>
          <w:rFonts w:ascii="Arial Narrow" w:hAnsi="Arial Narrow"/>
          <w:sz w:val="24"/>
          <w:szCs w:val="24"/>
        </w:rPr>
        <w:t xml:space="preserve"> aktivnosti</w:t>
      </w:r>
      <w:r>
        <w:rPr>
          <w:rFonts w:ascii="Arial Narrow" w:hAnsi="Arial Narrow"/>
          <w:sz w:val="24"/>
          <w:szCs w:val="24"/>
        </w:rPr>
        <w:t>ma</w:t>
      </w:r>
      <w:r w:rsidRPr="002A1349">
        <w:rPr>
          <w:rFonts w:ascii="Arial Narrow" w:hAnsi="Arial Narrow"/>
          <w:sz w:val="24"/>
          <w:szCs w:val="24"/>
        </w:rPr>
        <w:t xml:space="preserve">: Aktivnost A022110A211001 (Redovna djelatnost proračunskih korisnika), Aktivnost A022110K211001 (Kapitalna ulaganja </w:t>
      </w:r>
      <w:r w:rsidRPr="002A1349">
        <w:rPr>
          <w:rFonts w:ascii="Arial Narrow" w:hAnsi="Arial Narrow"/>
          <w:sz w:val="24"/>
          <w:szCs w:val="24"/>
        </w:rPr>
        <w:lastRenderedPageBreak/>
        <w:t>u zdravstvene ustanove), Aktivnost A022111A2111</w:t>
      </w:r>
      <w:r>
        <w:rPr>
          <w:rFonts w:ascii="Arial Narrow" w:hAnsi="Arial Narrow"/>
          <w:sz w:val="24"/>
          <w:szCs w:val="24"/>
        </w:rPr>
        <w:t>11</w:t>
      </w:r>
      <w:r w:rsidRPr="002A1349">
        <w:rPr>
          <w:rFonts w:ascii="Arial Narrow" w:hAnsi="Arial Narrow"/>
          <w:sz w:val="24"/>
          <w:szCs w:val="24"/>
        </w:rPr>
        <w:t xml:space="preserve"> (</w:t>
      </w:r>
      <w:r>
        <w:rPr>
          <w:rFonts w:ascii="Arial Narrow" w:hAnsi="Arial Narrow"/>
          <w:sz w:val="24"/>
          <w:szCs w:val="24"/>
        </w:rPr>
        <w:t>Projekt Resocijalizacije ovisnika</w:t>
      </w:r>
      <w:r w:rsidRPr="002A1349">
        <w:rPr>
          <w:rFonts w:ascii="Arial Narrow" w:hAnsi="Arial Narrow"/>
          <w:sz w:val="24"/>
          <w:szCs w:val="24"/>
        </w:rPr>
        <w:t>) i Aktivnost A022111T21111</w:t>
      </w:r>
      <w:r>
        <w:rPr>
          <w:rFonts w:ascii="Arial Narrow" w:hAnsi="Arial Narrow"/>
          <w:sz w:val="24"/>
          <w:szCs w:val="24"/>
        </w:rPr>
        <w:t>8</w:t>
      </w:r>
      <w:r w:rsidRPr="002A1349">
        <w:rPr>
          <w:rFonts w:ascii="Arial Narrow" w:hAnsi="Arial Narrow"/>
          <w:sz w:val="24"/>
          <w:szCs w:val="24"/>
        </w:rPr>
        <w:t xml:space="preserve"> (Projekt</w:t>
      </w:r>
      <w:r>
        <w:rPr>
          <w:rFonts w:ascii="Arial Narrow" w:hAnsi="Arial Narrow"/>
          <w:sz w:val="24"/>
          <w:szCs w:val="24"/>
        </w:rPr>
        <w:t xml:space="preserve"> Akademija oporavka</w:t>
      </w:r>
      <w:r w:rsidRPr="002A1349">
        <w:rPr>
          <w:rFonts w:ascii="Arial Narrow" w:hAnsi="Arial Narrow"/>
          <w:sz w:val="24"/>
          <w:szCs w:val="24"/>
        </w:rPr>
        <w:t>).</w:t>
      </w:r>
    </w:p>
    <w:p w:rsidR="002A1349" w:rsidRDefault="002A1349" w:rsidP="002A1349">
      <w:pPr>
        <w:spacing w:line="336" w:lineRule="auto"/>
        <w:ind w:firstLine="502"/>
        <w:jc w:val="both"/>
        <w:rPr>
          <w:rFonts w:ascii="Arial Narrow" w:hAnsi="Arial Narrow"/>
          <w:sz w:val="24"/>
          <w:szCs w:val="24"/>
        </w:rPr>
      </w:pPr>
    </w:p>
    <w:p w:rsidR="000D0344" w:rsidRPr="001B4754" w:rsidRDefault="000D0344" w:rsidP="000D0344">
      <w:pPr>
        <w:pStyle w:val="ListParagraph"/>
        <w:numPr>
          <w:ilvl w:val="2"/>
          <w:numId w:val="2"/>
        </w:numPr>
        <w:spacing w:line="336" w:lineRule="auto"/>
        <w:jc w:val="both"/>
        <w:rPr>
          <w:rFonts w:ascii="Arial Narrow" w:hAnsi="Arial Narrow"/>
          <w:b/>
          <w:sz w:val="24"/>
          <w:szCs w:val="24"/>
        </w:rPr>
      </w:pPr>
      <w:r w:rsidRPr="001B4754">
        <w:rPr>
          <w:rFonts w:ascii="Arial Narrow" w:hAnsi="Arial Narrow"/>
          <w:b/>
          <w:sz w:val="24"/>
          <w:szCs w:val="24"/>
        </w:rPr>
        <w:t>Aktivnost A022110A211001 - Redovna djelatnost proračunskih korisnika</w:t>
      </w:r>
    </w:p>
    <w:p w:rsidR="002A1349" w:rsidRDefault="000D0344" w:rsidP="001B4754">
      <w:pPr>
        <w:spacing w:line="336" w:lineRule="auto"/>
        <w:ind w:firstLine="567"/>
        <w:jc w:val="both"/>
        <w:rPr>
          <w:rFonts w:ascii="Arial Narrow" w:hAnsi="Arial Narrow"/>
          <w:sz w:val="24"/>
          <w:szCs w:val="24"/>
        </w:rPr>
      </w:pPr>
      <w:r w:rsidRPr="001B4754">
        <w:rPr>
          <w:rFonts w:ascii="Arial Narrow" w:hAnsi="Arial Narrow"/>
          <w:sz w:val="24"/>
          <w:szCs w:val="24"/>
        </w:rPr>
        <w:t>Svi rashodi sadržani unutar Aktivnosti A022110A211001 (Redovna djelatnost proračunskih korisnika) obrazloženi u gornjem dijelu teksta</w:t>
      </w:r>
      <w:r w:rsidR="001B4754">
        <w:rPr>
          <w:rFonts w:ascii="Arial Narrow" w:hAnsi="Arial Narrow"/>
          <w:sz w:val="24"/>
          <w:szCs w:val="24"/>
        </w:rPr>
        <w:t xml:space="preserve"> prema ekonomskim klasifikacijama</w:t>
      </w:r>
      <w:r w:rsidRPr="001B4754">
        <w:rPr>
          <w:rFonts w:ascii="Arial Narrow" w:hAnsi="Arial Narrow"/>
          <w:sz w:val="24"/>
          <w:szCs w:val="24"/>
        </w:rPr>
        <w:t>, a spec</w:t>
      </w:r>
      <w:r w:rsidR="001B4754">
        <w:rPr>
          <w:rFonts w:ascii="Arial Narrow" w:hAnsi="Arial Narrow"/>
          <w:sz w:val="24"/>
          <w:szCs w:val="24"/>
        </w:rPr>
        <w:t>ifikacija posebnih programa slijedi u nastavku.</w:t>
      </w:r>
    </w:p>
    <w:p w:rsidR="001B4754" w:rsidRDefault="001B4754" w:rsidP="001B4754">
      <w:pPr>
        <w:pStyle w:val="ListParagraph"/>
        <w:spacing w:line="360" w:lineRule="auto"/>
        <w:ind w:left="502"/>
        <w:jc w:val="both"/>
        <w:rPr>
          <w:rFonts w:ascii="Arial Narrow" w:hAnsi="Arial Narrow"/>
          <w:color w:val="000000" w:themeColor="text1"/>
          <w:sz w:val="24"/>
          <w:szCs w:val="24"/>
        </w:rPr>
      </w:pPr>
      <w:r w:rsidRPr="00323F57">
        <w:rPr>
          <w:rFonts w:ascii="Arial Narrow" w:hAnsi="Arial Narrow"/>
          <w:color w:val="000000" w:themeColor="text1"/>
          <w:sz w:val="24"/>
          <w:szCs w:val="24"/>
        </w:rPr>
        <w:t xml:space="preserve">Kroz navedenu aktivnost pod izvorom 5.1. Pomoći </w:t>
      </w:r>
      <w:r w:rsidR="002E0226" w:rsidRPr="00323F57">
        <w:rPr>
          <w:rFonts w:ascii="Arial Narrow" w:hAnsi="Arial Narrow"/>
          <w:color w:val="000000" w:themeColor="text1"/>
          <w:sz w:val="24"/>
          <w:szCs w:val="24"/>
        </w:rPr>
        <w:t>od inozemnih vlada i tijela EU</w:t>
      </w:r>
      <w:r w:rsidRPr="00323F57">
        <w:rPr>
          <w:rFonts w:ascii="Arial Narrow" w:hAnsi="Arial Narrow"/>
          <w:color w:val="000000" w:themeColor="text1"/>
          <w:sz w:val="24"/>
          <w:szCs w:val="24"/>
        </w:rPr>
        <w:t>, Klinika</w:t>
      </w:r>
      <w:r w:rsidR="002E0226" w:rsidRPr="00323F57">
        <w:rPr>
          <w:rFonts w:ascii="Arial Narrow" w:hAnsi="Arial Narrow"/>
          <w:color w:val="000000" w:themeColor="text1"/>
          <w:sz w:val="24"/>
          <w:szCs w:val="24"/>
        </w:rPr>
        <w:t xml:space="preserve"> je</w:t>
      </w:r>
      <w:r w:rsidR="005E362C" w:rsidRPr="00323F57">
        <w:rPr>
          <w:rFonts w:ascii="Arial Narrow" w:hAnsi="Arial Narrow"/>
          <w:color w:val="000000" w:themeColor="text1"/>
          <w:sz w:val="24"/>
          <w:szCs w:val="24"/>
        </w:rPr>
        <w:t xml:space="preserve"> jedan od</w:t>
      </w:r>
      <w:r w:rsidR="002E0226" w:rsidRPr="00323F57">
        <w:rPr>
          <w:rFonts w:ascii="Arial Narrow" w:hAnsi="Arial Narrow"/>
          <w:color w:val="000000" w:themeColor="text1"/>
          <w:sz w:val="24"/>
          <w:szCs w:val="24"/>
        </w:rPr>
        <w:t xml:space="preserve"> sudionik</w:t>
      </w:r>
      <w:r w:rsidR="005E362C" w:rsidRPr="00323F57">
        <w:rPr>
          <w:rFonts w:ascii="Arial Narrow" w:hAnsi="Arial Narrow"/>
          <w:color w:val="000000" w:themeColor="text1"/>
          <w:sz w:val="24"/>
          <w:szCs w:val="24"/>
        </w:rPr>
        <w:t>a</w:t>
      </w:r>
      <w:r w:rsidR="002E0226" w:rsidRPr="00323F57">
        <w:rPr>
          <w:rFonts w:ascii="Arial Narrow" w:hAnsi="Arial Narrow"/>
          <w:color w:val="000000" w:themeColor="text1"/>
          <w:sz w:val="24"/>
          <w:szCs w:val="24"/>
        </w:rPr>
        <w:t xml:space="preserve"> na</w:t>
      </w:r>
      <w:r w:rsidRPr="00323F57">
        <w:rPr>
          <w:rFonts w:ascii="Arial Narrow" w:hAnsi="Arial Narrow"/>
          <w:color w:val="000000" w:themeColor="text1"/>
          <w:sz w:val="24"/>
          <w:szCs w:val="24"/>
        </w:rPr>
        <w:t xml:space="preserve"> </w:t>
      </w:r>
      <w:r w:rsidR="002E0226" w:rsidRPr="00323F57">
        <w:rPr>
          <w:rFonts w:ascii="Arial Narrow" w:hAnsi="Arial Narrow"/>
          <w:color w:val="000000" w:themeColor="text1"/>
          <w:sz w:val="24"/>
          <w:szCs w:val="24"/>
        </w:rPr>
        <w:t>projektu ERASMUS+ Play your cards right.</w:t>
      </w:r>
    </w:p>
    <w:p w:rsidR="00D50108" w:rsidRDefault="00D50108" w:rsidP="001B4754">
      <w:pPr>
        <w:pStyle w:val="ListParagraph"/>
        <w:spacing w:line="360" w:lineRule="auto"/>
        <w:ind w:left="502"/>
        <w:jc w:val="both"/>
        <w:rPr>
          <w:rFonts w:ascii="Arial Narrow" w:hAnsi="Arial Narrow"/>
          <w:color w:val="000000" w:themeColor="text1"/>
          <w:sz w:val="24"/>
          <w:szCs w:val="24"/>
        </w:rPr>
      </w:pPr>
    </w:p>
    <w:tbl>
      <w:tblPr>
        <w:tblW w:w="11057" w:type="dxa"/>
        <w:tblInd w:w="-719" w:type="dxa"/>
        <w:tblLook w:val="04A0" w:firstRow="1" w:lastRow="0" w:firstColumn="1" w:lastColumn="0" w:noHBand="0" w:noVBand="1"/>
      </w:tblPr>
      <w:tblGrid>
        <w:gridCol w:w="2127"/>
        <w:gridCol w:w="3260"/>
        <w:gridCol w:w="2977"/>
        <w:gridCol w:w="2693"/>
      </w:tblGrid>
      <w:tr w:rsidR="00D50108" w:rsidRPr="00D50108" w:rsidTr="00E11C33">
        <w:trPr>
          <w:trHeight w:val="540"/>
        </w:trPr>
        <w:tc>
          <w:tcPr>
            <w:tcW w:w="2127" w:type="dxa"/>
            <w:tcBorders>
              <w:top w:val="single" w:sz="8" w:space="0" w:color="auto"/>
              <w:left w:val="single" w:sz="8" w:space="0" w:color="auto"/>
              <w:bottom w:val="double" w:sz="6" w:space="0" w:color="auto"/>
              <w:right w:val="single" w:sz="4" w:space="0" w:color="auto"/>
            </w:tcBorders>
            <w:shd w:val="clear" w:color="000000" w:fill="DDEBF7"/>
            <w:vAlign w:val="center"/>
            <w:hideMark/>
          </w:tcPr>
          <w:p w:rsidR="00D50108" w:rsidRPr="00D50108" w:rsidRDefault="00D50108" w:rsidP="00D50108">
            <w:pPr>
              <w:widowControl/>
              <w:autoSpaceDE/>
              <w:autoSpaceDN/>
              <w:jc w:val="center"/>
              <w:rPr>
                <w:rFonts w:ascii="Arial Narrow" w:eastAsia="Times New Roman" w:hAnsi="Arial Narrow"/>
                <w:b/>
                <w:bCs/>
                <w:color w:val="000000"/>
                <w:sz w:val="21"/>
                <w:szCs w:val="21"/>
                <w:lang w:val="hr-HR" w:eastAsia="hr-HR"/>
              </w:rPr>
            </w:pPr>
            <w:r w:rsidRPr="00D50108">
              <w:rPr>
                <w:rFonts w:ascii="Arial Narrow" w:eastAsia="Times New Roman" w:hAnsi="Arial Narrow"/>
                <w:b/>
                <w:bCs/>
                <w:color w:val="000000"/>
                <w:sz w:val="21"/>
                <w:szCs w:val="21"/>
                <w:lang w:val="hr-HR" w:eastAsia="hr-HR"/>
              </w:rPr>
              <w:t>Tematsko područje projekta</w:t>
            </w:r>
          </w:p>
        </w:tc>
        <w:tc>
          <w:tcPr>
            <w:tcW w:w="3260" w:type="dxa"/>
            <w:tcBorders>
              <w:top w:val="single" w:sz="8" w:space="0" w:color="auto"/>
              <w:left w:val="nil"/>
              <w:bottom w:val="double" w:sz="6" w:space="0" w:color="auto"/>
              <w:right w:val="single" w:sz="4" w:space="0" w:color="auto"/>
            </w:tcBorders>
            <w:shd w:val="clear" w:color="000000" w:fill="DDEBF7"/>
            <w:vAlign w:val="center"/>
            <w:hideMark/>
          </w:tcPr>
          <w:p w:rsidR="00D50108" w:rsidRPr="00D50108" w:rsidRDefault="00D50108" w:rsidP="00D50108">
            <w:pPr>
              <w:widowControl/>
              <w:autoSpaceDE/>
              <w:autoSpaceDN/>
              <w:jc w:val="center"/>
              <w:rPr>
                <w:rFonts w:ascii="Arial Narrow" w:eastAsia="Times New Roman" w:hAnsi="Arial Narrow"/>
                <w:b/>
                <w:bCs/>
                <w:color w:val="000000"/>
                <w:sz w:val="21"/>
                <w:szCs w:val="21"/>
                <w:lang w:val="hr-HR" w:eastAsia="hr-HR"/>
              </w:rPr>
            </w:pPr>
            <w:r w:rsidRPr="00D50108">
              <w:rPr>
                <w:rFonts w:ascii="Arial Narrow" w:eastAsia="Times New Roman" w:hAnsi="Arial Narrow"/>
                <w:b/>
                <w:bCs/>
                <w:color w:val="000000"/>
                <w:sz w:val="21"/>
                <w:szCs w:val="21"/>
                <w:lang w:val="hr-HR" w:eastAsia="hr-HR"/>
              </w:rPr>
              <w:t>Ciljevi</w:t>
            </w:r>
          </w:p>
        </w:tc>
        <w:tc>
          <w:tcPr>
            <w:tcW w:w="2977" w:type="dxa"/>
            <w:tcBorders>
              <w:top w:val="single" w:sz="8" w:space="0" w:color="auto"/>
              <w:left w:val="nil"/>
              <w:bottom w:val="double" w:sz="6" w:space="0" w:color="auto"/>
              <w:right w:val="single" w:sz="4" w:space="0" w:color="auto"/>
            </w:tcBorders>
            <w:shd w:val="clear" w:color="000000" w:fill="DDEBF7"/>
            <w:vAlign w:val="center"/>
            <w:hideMark/>
          </w:tcPr>
          <w:p w:rsidR="00D50108" w:rsidRPr="00D50108" w:rsidRDefault="00D50108" w:rsidP="00D50108">
            <w:pPr>
              <w:widowControl/>
              <w:autoSpaceDE/>
              <w:autoSpaceDN/>
              <w:jc w:val="center"/>
              <w:rPr>
                <w:rFonts w:ascii="Arial Narrow" w:eastAsia="Times New Roman" w:hAnsi="Arial Narrow"/>
                <w:b/>
                <w:bCs/>
                <w:color w:val="000000"/>
                <w:sz w:val="21"/>
                <w:szCs w:val="21"/>
                <w:lang w:val="hr-HR" w:eastAsia="hr-HR"/>
              </w:rPr>
            </w:pPr>
            <w:r w:rsidRPr="00D50108">
              <w:rPr>
                <w:rFonts w:ascii="Arial Narrow" w:eastAsia="Times New Roman" w:hAnsi="Arial Narrow"/>
                <w:b/>
                <w:bCs/>
                <w:color w:val="000000"/>
                <w:sz w:val="21"/>
                <w:szCs w:val="21"/>
                <w:lang w:val="hr-HR" w:eastAsia="hr-HR"/>
              </w:rPr>
              <w:t>Rezultati/outputi/resursi</w:t>
            </w:r>
          </w:p>
        </w:tc>
        <w:tc>
          <w:tcPr>
            <w:tcW w:w="2693" w:type="dxa"/>
            <w:tcBorders>
              <w:top w:val="single" w:sz="8" w:space="0" w:color="auto"/>
              <w:left w:val="nil"/>
              <w:bottom w:val="double" w:sz="6" w:space="0" w:color="auto"/>
              <w:right w:val="single" w:sz="8" w:space="0" w:color="auto"/>
            </w:tcBorders>
            <w:shd w:val="clear" w:color="000000" w:fill="DDEBF7"/>
            <w:vAlign w:val="center"/>
            <w:hideMark/>
          </w:tcPr>
          <w:p w:rsidR="00D50108" w:rsidRPr="00D50108" w:rsidRDefault="00D50108" w:rsidP="00D50108">
            <w:pPr>
              <w:widowControl/>
              <w:autoSpaceDE/>
              <w:autoSpaceDN/>
              <w:jc w:val="center"/>
              <w:rPr>
                <w:rFonts w:ascii="Arial Narrow" w:eastAsia="Times New Roman" w:hAnsi="Arial Narrow"/>
                <w:b/>
                <w:bCs/>
                <w:color w:val="000000"/>
                <w:sz w:val="21"/>
                <w:szCs w:val="21"/>
                <w:lang w:val="hr-HR" w:eastAsia="hr-HR"/>
              </w:rPr>
            </w:pPr>
            <w:r w:rsidRPr="00D50108">
              <w:rPr>
                <w:rFonts w:ascii="Arial Narrow" w:eastAsia="Times New Roman" w:hAnsi="Arial Narrow"/>
                <w:b/>
                <w:bCs/>
                <w:color w:val="000000"/>
                <w:sz w:val="21"/>
                <w:szCs w:val="21"/>
                <w:lang w:val="hr-HR" w:eastAsia="hr-HR"/>
              </w:rPr>
              <w:t>Korisnici</w:t>
            </w:r>
          </w:p>
        </w:tc>
      </w:tr>
      <w:tr w:rsidR="00D50108" w:rsidRPr="00D50108" w:rsidTr="00E11C33">
        <w:trPr>
          <w:trHeight w:val="1620"/>
        </w:trPr>
        <w:tc>
          <w:tcPr>
            <w:tcW w:w="2127" w:type="dxa"/>
            <w:tcBorders>
              <w:top w:val="nil"/>
              <w:left w:val="single" w:sz="8" w:space="0" w:color="auto"/>
              <w:bottom w:val="single" w:sz="4" w:space="0" w:color="auto"/>
              <w:right w:val="single" w:sz="4" w:space="0" w:color="auto"/>
            </w:tcBorders>
            <w:shd w:val="clear" w:color="auto" w:fill="auto"/>
            <w:vAlign w:val="center"/>
            <w:hideMark/>
          </w:tcPr>
          <w:p w:rsidR="00D50108" w:rsidRPr="00D50108" w:rsidRDefault="00D50108" w:rsidP="00D50108">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Obrazovanje stručnjaka, mentalno zdravlje i prevencija ovisnosti o kockanju, psihijatrijske i psihološke intervencije</w:t>
            </w:r>
          </w:p>
        </w:tc>
        <w:tc>
          <w:tcPr>
            <w:tcW w:w="3260" w:type="dxa"/>
            <w:tcBorders>
              <w:top w:val="nil"/>
              <w:left w:val="nil"/>
              <w:bottom w:val="single" w:sz="4" w:space="0" w:color="auto"/>
              <w:right w:val="single" w:sz="4"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Kreiranje metodologije s kvalitativnom obrazovnom podrškom i instrumentima za razvoj suportivnih intervencija za tretman ovisnosti o kockanju, uključujući psihijatrijske i psihološke intervencije, financijsko savjetovanje te aktivaciju obitelji i zajednice.</w:t>
            </w:r>
          </w:p>
        </w:tc>
        <w:tc>
          <w:tcPr>
            <w:tcW w:w="2977" w:type="dxa"/>
            <w:tcBorders>
              <w:top w:val="nil"/>
              <w:left w:val="nil"/>
              <w:bottom w:val="single" w:sz="4" w:space="0" w:color="auto"/>
              <w:right w:val="single" w:sz="4"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Razvijen 1 kompendij instrumenata za tretman ovisnosti o kockanju.</w:t>
            </w:r>
          </w:p>
        </w:tc>
        <w:tc>
          <w:tcPr>
            <w:tcW w:w="2693" w:type="dxa"/>
            <w:tcBorders>
              <w:top w:val="nil"/>
              <w:left w:val="nil"/>
              <w:bottom w:val="single" w:sz="4" w:space="0" w:color="auto"/>
              <w:right w:val="single" w:sz="8"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80 profesionalaca iz nevladinih organizacija, privatnih i javnih institucija u medicinskom, financijskom i socijalnom sektoru, motiviranih za unapređenje kvalitete svojih usluga.</w:t>
            </w:r>
          </w:p>
        </w:tc>
      </w:tr>
      <w:tr w:rsidR="00D50108" w:rsidRPr="00D50108" w:rsidTr="00E11C33">
        <w:trPr>
          <w:trHeight w:val="1635"/>
        </w:trPr>
        <w:tc>
          <w:tcPr>
            <w:tcW w:w="2127" w:type="dxa"/>
            <w:tcBorders>
              <w:top w:val="nil"/>
              <w:left w:val="single" w:sz="8" w:space="0" w:color="auto"/>
              <w:bottom w:val="single" w:sz="4" w:space="0" w:color="auto"/>
              <w:right w:val="single" w:sz="4" w:space="0" w:color="auto"/>
            </w:tcBorders>
            <w:shd w:val="clear" w:color="auto" w:fill="auto"/>
            <w:vAlign w:val="center"/>
            <w:hideMark/>
          </w:tcPr>
          <w:p w:rsidR="00D50108" w:rsidRPr="00D50108" w:rsidRDefault="00D50108" w:rsidP="00D50108">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Aktivacija obitelji i zajednice</w:t>
            </w:r>
          </w:p>
        </w:tc>
        <w:tc>
          <w:tcPr>
            <w:tcW w:w="3260" w:type="dxa"/>
            <w:tcBorders>
              <w:top w:val="nil"/>
              <w:left w:val="nil"/>
              <w:bottom w:val="single" w:sz="4" w:space="0" w:color="auto"/>
              <w:right w:val="single" w:sz="4"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Razvijanje vještina nedirektivnog pristupa kod 300 praktičara.</w:t>
            </w:r>
          </w:p>
        </w:tc>
        <w:tc>
          <w:tcPr>
            <w:tcW w:w="2977" w:type="dxa"/>
            <w:tcBorders>
              <w:top w:val="nil"/>
              <w:left w:val="nil"/>
              <w:bottom w:val="single" w:sz="4" w:space="0" w:color="auto"/>
              <w:right w:val="single" w:sz="4"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Kreirana 4 kompleta alata s nastavnim planom i programom, fokusiranih na iskustveni pristup stručnjaka, samorefleksiju i bolje razumijevanje problema ovisnosti o kockanju i kompulzivnog trošenja.</w:t>
            </w:r>
          </w:p>
        </w:tc>
        <w:tc>
          <w:tcPr>
            <w:tcW w:w="2693" w:type="dxa"/>
            <w:tcBorders>
              <w:top w:val="nil"/>
              <w:left w:val="nil"/>
              <w:bottom w:val="single" w:sz="4" w:space="0" w:color="auto"/>
              <w:right w:val="single" w:sz="8"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300 praktičara iz ruralnih i malih urbanih područja, obučeni za korištenje metodologije i opremljeni naprednim profesionalnim znanjima.</w:t>
            </w:r>
          </w:p>
        </w:tc>
      </w:tr>
      <w:tr w:rsidR="00D50108" w:rsidRPr="00D50108" w:rsidTr="00E11C33">
        <w:trPr>
          <w:trHeight w:val="1095"/>
        </w:trPr>
        <w:tc>
          <w:tcPr>
            <w:tcW w:w="2127" w:type="dxa"/>
            <w:tcBorders>
              <w:top w:val="nil"/>
              <w:left w:val="single" w:sz="8" w:space="0" w:color="auto"/>
              <w:bottom w:val="single" w:sz="4" w:space="0" w:color="auto"/>
              <w:right w:val="single" w:sz="4" w:space="0" w:color="auto"/>
            </w:tcBorders>
            <w:shd w:val="clear" w:color="auto" w:fill="auto"/>
            <w:vAlign w:val="center"/>
            <w:hideMark/>
          </w:tcPr>
          <w:p w:rsidR="00D50108" w:rsidRPr="00D50108" w:rsidRDefault="00D50108" w:rsidP="00D50108">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Edukacija praktičara</w:t>
            </w:r>
          </w:p>
        </w:tc>
        <w:tc>
          <w:tcPr>
            <w:tcW w:w="3260" w:type="dxa"/>
            <w:tcBorders>
              <w:top w:val="nil"/>
              <w:left w:val="nil"/>
              <w:bottom w:val="single" w:sz="4" w:space="0" w:color="auto"/>
              <w:right w:val="single" w:sz="4"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Povećanje svijesti o problemu ovisnosti o kockanju među lokalnim i nacionalnim dionicima.</w:t>
            </w:r>
          </w:p>
        </w:tc>
        <w:tc>
          <w:tcPr>
            <w:tcW w:w="2977" w:type="dxa"/>
            <w:tcBorders>
              <w:top w:val="nil"/>
              <w:left w:val="nil"/>
              <w:bottom w:val="single" w:sz="4" w:space="0" w:color="auto"/>
              <w:right w:val="single" w:sz="4"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Objavljeno Izvješće o dobrim praksama u europskim javnim politikama za rješavanje problema kockanja.</w:t>
            </w:r>
          </w:p>
        </w:tc>
        <w:tc>
          <w:tcPr>
            <w:tcW w:w="2693" w:type="dxa"/>
            <w:tcBorders>
              <w:top w:val="nil"/>
              <w:left w:val="nil"/>
              <w:bottom w:val="single" w:sz="4" w:space="0" w:color="auto"/>
              <w:right w:val="single" w:sz="8"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w:t>
            </w:r>
          </w:p>
        </w:tc>
      </w:tr>
      <w:tr w:rsidR="00D50108" w:rsidRPr="00D50108" w:rsidTr="00E11C33">
        <w:trPr>
          <w:trHeight w:val="1095"/>
        </w:trPr>
        <w:tc>
          <w:tcPr>
            <w:tcW w:w="2127" w:type="dxa"/>
            <w:tcBorders>
              <w:top w:val="nil"/>
              <w:left w:val="single" w:sz="8" w:space="0" w:color="auto"/>
              <w:bottom w:val="single" w:sz="8" w:space="0" w:color="auto"/>
              <w:right w:val="single" w:sz="4" w:space="0" w:color="auto"/>
            </w:tcBorders>
            <w:shd w:val="clear" w:color="auto" w:fill="auto"/>
            <w:vAlign w:val="center"/>
            <w:hideMark/>
          </w:tcPr>
          <w:p w:rsidR="00D50108" w:rsidRPr="00D50108" w:rsidRDefault="00D50108" w:rsidP="00D50108">
            <w:pPr>
              <w:widowControl/>
              <w:autoSpaceDE/>
              <w:autoSpaceDN/>
              <w:rPr>
                <w:rFonts w:ascii="Arial Narrow" w:eastAsia="Times New Roman" w:hAnsi="Arial Narrow"/>
                <w:color w:val="000000"/>
                <w:sz w:val="21"/>
                <w:szCs w:val="21"/>
                <w:lang w:val="hr-HR" w:eastAsia="hr-HR"/>
              </w:rPr>
            </w:pPr>
          </w:p>
        </w:tc>
        <w:tc>
          <w:tcPr>
            <w:tcW w:w="3260" w:type="dxa"/>
            <w:tcBorders>
              <w:top w:val="nil"/>
              <w:left w:val="nil"/>
              <w:bottom w:val="single" w:sz="8" w:space="0" w:color="auto"/>
              <w:right w:val="single" w:sz="4"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Razvoj neformalnih instrumenata koje će koristiti stručnjaci i praktičari u četiri ključna područja.</w:t>
            </w:r>
          </w:p>
        </w:tc>
        <w:tc>
          <w:tcPr>
            <w:tcW w:w="2977" w:type="dxa"/>
            <w:tcBorders>
              <w:top w:val="nil"/>
              <w:left w:val="nil"/>
              <w:bottom w:val="single" w:sz="8" w:space="0" w:color="auto"/>
              <w:right w:val="single" w:sz="4"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xml:space="preserve">  Izrađen 1 set facilitacijskih kartica za poticanje promjena kroz nedirektivan pristup.</w:t>
            </w:r>
          </w:p>
        </w:tc>
        <w:tc>
          <w:tcPr>
            <w:tcW w:w="2693" w:type="dxa"/>
            <w:tcBorders>
              <w:top w:val="nil"/>
              <w:left w:val="nil"/>
              <w:bottom w:val="single" w:sz="8" w:space="0" w:color="auto"/>
              <w:right w:val="single" w:sz="8" w:space="0" w:color="auto"/>
            </w:tcBorders>
            <w:shd w:val="clear" w:color="auto" w:fill="auto"/>
            <w:vAlign w:val="center"/>
            <w:hideMark/>
          </w:tcPr>
          <w:p w:rsidR="00D50108" w:rsidRPr="00D50108" w:rsidRDefault="00D50108" w:rsidP="00E11C33">
            <w:pPr>
              <w:widowControl/>
              <w:autoSpaceDE/>
              <w:autoSpaceDN/>
              <w:rPr>
                <w:rFonts w:ascii="Arial Narrow" w:eastAsia="Times New Roman" w:hAnsi="Arial Narrow"/>
                <w:color w:val="000000"/>
                <w:sz w:val="21"/>
                <w:szCs w:val="21"/>
                <w:lang w:val="hr-HR" w:eastAsia="hr-HR"/>
              </w:rPr>
            </w:pPr>
            <w:r w:rsidRPr="00D50108">
              <w:rPr>
                <w:rFonts w:ascii="Arial Narrow" w:eastAsia="Times New Roman" w:hAnsi="Arial Narrow"/>
                <w:color w:val="000000"/>
                <w:sz w:val="21"/>
                <w:szCs w:val="21"/>
                <w:lang w:val="hr-HR" w:eastAsia="hr-HR"/>
              </w:rPr>
              <w:t> </w:t>
            </w:r>
          </w:p>
        </w:tc>
      </w:tr>
    </w:tbl>
    <w:p w:rsidR="00323F57" w:rsidRPr="00D50108" w:rsidRDefault="00323F57" w:rsidP="00D50108">
      <w:pPr>
        <w:spacing w:line="360" w:lineRule="auto"/>
        <w:jc w:val="both"/>
        <w:rPr>
          <w:rFonts w:ascii="Arial Narrow" w:hAnsi="Arial Narrow"/>
          <w:color w:val="FF0000"/>
          <w:sz w:val="24"/>
          <w:szCs w:val="24"/>
        </w:rPr>
      </w:pPr>
    </w:p>
    <w:p w:rsidR="00323F57" w:rsidRPr="00DA5E2B" w:rsidRDefault="00323F57" w:rsidP="00DA5E2B">
      <w:pPr>
        <w:pStyle w:val="ListParagraph"/>
        <w:spacing w:line="360" w:lineRule="auto"/>
        <w:ind w:left="131" w:firstLine="0"/>
        <w:jc w:val="both"/>
        <w:rPr>
          <w:rFonts w:ascii="Arial Narrow" w:hAnsi="Arial Narrow"/>
          <w:color w:val="000000" w:themeColor="text1"/>
          <w:sz w:val="24"/>
          <w:szCs w:val="24"/>
        </w:rPr>
      </w:pPr>
      <w:r w:rsidRPr="00DA5E2B">
        <w:rPr>
          <w:rFonts w:ascii="Arial Narrow" w:hAnsi="Arial Narrow"/>
          <w:color w:val="000000" w:themeColor="text1"/>
          <w:sz w:val="24"/>
          <w:szCs w:val="24"/>
        </w:rPr>
        <w:t>Ukupan</w:t>
      </w:r>
      <w:r w:rsidR="00DA5E2B" w:rsidRPr="00DA5E2B">
        <w:rPr>
          <w:rFonts w:ascii="Arial Narrow" w:hAnsi="Arial Narrow"/>
          <w:color w:val="000000" w:themeColor="text1"/>
          <w:sz w:val="24"/>
          <w:szCs w:val="24"/>
        </w:rPr>
        <w:t xml:space="preserve"> troš</w:t>
      </w:r>
      <w:r w:rsidRPr="00DA5E2B">
        <w:rPr>
          <w:rFonts w:ascii="Arial Narrow" w:hAnsi="Arial Narrow"/>
          <w:color w:val="000000" w:themeColor="text1"/>
          <w:sz w:val="24"/>
          <w:szCs w:val="24"/>
        </w:rPr>
        <w:t>ak projekta za 2025. godinu iznosi 27.500,00 eura, dok u projekciji rashoda za 2026. godinu iznosi 9.400,00 eura (zadnja godina provedbe projekta).</w:t>
      </w:r>
    </w:p>
    <w:p w:rsidR="001B4754" w:rsidRPr="001B4754" w:rsidRDefault="001B4754" w:rsidP="001B4754">
      <w:pPr>
        <w:spacing w:line="336" w:lineRule="auto"/>
        <w:ind w:firstLine="567"/>
        <w:jc w:val="both"/>
        <w:rPr>
          <w:rFonts w:ascii="Arial Narrow" w:hAnsi="Arial Narrow"/>
          <w:sz w:val="24"/>
          <w:szCs w:val="24"/>
        </w:rPr>
      </w:pPr>
    </w:p>
    <w:p w:rsidR="001B4754" w:rsidRPr="001B4754" w:rsidRDefault="001B4754" w:rsidP="001B4754">
      <w:pPr>
        <w:pStyle w:val="ListParagraph"/>
        <w:spacing w:line="360" w:lineRule="auto"/>
        <w:ind w:left="502"/>
        <w:jc w:val="both"/>
        <w:rPr>
          <w:rFonts w:ascii="Arial Narrow" w:hAnsi="Arial Narrow"/>
          <w:sz w:val="24"/>
          <w:szCs w:val="24"/>
        </w:rPr>
      </w:pPr>
      <w:r w:rsidRPr="001B4754">
        <w:rPr>
          <w:rFonts w:ascii="Arial Narrow" w:hAnsi="Arial Narrow"/>
          <w:sz w:val="24"/>
          <w:szCs w:val="24"/>
        </w:rPr>
        <w:t>Kroz navedenu aktivnost pod izvorom 5.2. Pomoći iz drugih proračuna, Klinika provodi dva projekta:</w:t>
      </w:r>
    </w:p>
    <w:p w:rsidR="001B4754" w:rsidRDefault="001B4754" w:rsidP="001B4754">
      <w:pPr>
        <w:pStyle w:val="ListParagraph"/>
        <w:numPr>
          <w:ilvl w:val="0"/>
          <w:numId w:val="35"/>
        </w:numPr>
        <w:spacing w:line="360" w:lineRule="auto"/>
        <w:jc w:val="both"/>
        <w:rPr>
          <w:rFonts w:ascii="Arial Narrow" w:hAnsi="Arial Narrow"/>
          <w:sz w:val="24"/>
          <w:szCs w:val="24"/>
        </w:rPr>
      </w:pPr>
      <w:r w:rsidRPr="001B4754">
        <w:rPr>
          <w:rFonts w:ascii="Arial Narrow" w:hAnsi="Arial Narrow"/>
          <w:sz w:val="24"/>
          <w:szCs w:val="24"/>
        </w:rPr>
        <w:t xml:space="preserve">Klinika za psihijatriju Vrapče sklopila je ugovor sa Ministarstvom zdravstva za sufinanciranje projekta </w:t>
      </w:r>
      <w:r w:rsidRPr="001B61D7">
        <w:rPr>
          <w:rFonts w:ascii="Arial Narrow" w:hAnsi="Arial Narrow"/>
          <w:b/>
          <w:sz w:val="24"/>
          <w:szCs w:val="24"/>
        </w:rPr>
        <w:t>„Razvoj mobilnih timova u zajednici“</w:t>
      </w:r>
      <w:r w:rsidRPr="001B4754">
        <w:rPr>
          <w:rFonts w:ascii="Arial Narrow" w:hAnsi="Arial Narrow"/>
          <w:sz w:val="24"/>
          <w:szCs w:val="24"/>
        </w:rPr>
        <w:t xml:space="preserve"> </w:t>
      </w:r>
      <w:r>
        <w:rPr>
          <w:rFonts w:ascii="Arial Narrow" w:hAnsi="Arial Narrow"/>
          <w:sz w:val="24"/>
          <w:szCs w:val="24"/>
        </w:rPr>
        <w:t xml:space="preserve">(2023.-2025.) </w:t>
      </w:r>
      <w:r w:rsidRPr="001B4754">
        <w:rPr>
          <w:rFonts w:ascii="Arial Narrow" w:hAnsi="Arial Narrow"/>
          <w:sz w:val="24"/>
          <w:szCs w:val="24"/>
        </w:rPr>
        <w:t xml:space="preserve">koji je usmjeren na unapređenje kvalitete zaštite na način koji je specificiran u samom projektnom prijedlogu. Naime, Potreba za razvojem mobilnih timova proizlazi iz deklariranih internacionalnih standarda za razvoj mentalnog zdravlja u zajednici u kojima su mobilni timovi jedna od ključnih usluga u reorijentaciji skrbi za mentalno prema pružanju usluga u zajednici. Razvoj mobilnih timova jedna je od ključnih mjera koja se navodi u Strateškom </w:t>
      </w:r>
      <w:r w:rsidRPr="001B4754">
        <w:rPr>
          <w:rFonts w:ascii="Arial Narrow" w:hAnsi="Arial Narrow"/>
          <w:sz w:val="24"/>
          <w:szCs w:val="24"/>
        </w:rPr>
        <w:lastRenderedPageBreak/>
        <w:t>okviru razvoja zaštite mentalnog zdravlja u RH do 2030. (Strategiji) kao i u akcijskom planu za mentalno zdravlje u zajednici u čijoj smo izradi sudjelovali kao članovi radne skupine. Program pridonosi razvoju psihosocijalnih usluga jer pruža model za implementaciju ključne usluge predviđene Strategijom, a opći ciljevi ovog projekta su doprinijeti razvoju usluge mobilnih psihijatrijskih timova na cijelom području RH. Planirana vrijednost projek</w:t>
      </w:r>
      <w:r>
        <w:rPr>
          <w:rFonts w:ascii="Arial Narrow" w:hAnsi="Arial Narrow"/>
          <w:sz w:val="24"/>
          <w:szCs w:val="24"/>
        </w:rPr>
        <w:t>ta u 2025</w:t>
      </w:r>
      <w:r w:rsidRPr="001B4754">
        <w:rPr>
          <w:rFonts w:ascii="Arial Narrow" w:hAnsi="Arial Narrow"/>
          <w:sz w:val="24"/>
          <w:szCs w:val="24"/>
        </w:rPr>
        <w:t>.  godini iznosi 100.000,00 €</w:t>
      </w:r>
      <w:r>
        <w:rPr>
          <w:rFonts w:ascii="Arial Narrow" w:hAnsi="Arial Narrow"/>
          <w:sz w:val="24"/>
          <w:szCs w:val="24"/>
        </w:rPr>
        <w:t>, u sljedećoj godini projekt se završava</w:t>
      </w:r>
      <w:r w:rsidRPr="001B4754">
        <w:rPr>
          <w:rFonts w:ascii="Arial Narrow" w:hAnsi="Arial Narrow"/>
          <w:sz w:val="24"/>
          <w:szCs w:val="24"/>
        </w:rPr>
        <w:t>.</w:t>
      </w:r>
    </w:p>
    <w:p w:rsidR="00E9751F" w:rsidRDefault="00E9751F" w:rsidP="00E9751F">
      <w:pPr>
        <w:pStyle w:val="ListParagraph"/>
        <w:spacing w:line="360" w:lineRule="auto"/>
        <w:ind w:left="864" w:firstLine="0"/>
        <w:jc w:val="both"/>
        <w:rPr>
          <w:rFonts w:ascii="Arial Narrow" w:hAnsi="Arial Narrow"/>
          <w:sz w:val="24"/>
          <w:szCs w:val="24"/>
        </w:rPr>
      </w:pPr>
    </w:p>
    <w:p w:rsidR="001B61D7" w:rsidRDefault="001B4754" w:rsidP="001B61D7">
      <w:pPr>
        <w:pStyle w:val="ListParagraph"/>
        <w:numPr>
          <w:ilvl w:val="0"/>
          <w:numId w:val="35"/>
        </w:numPr>
        <w:spacing w:line="360" w:lineRule="auto"/>
        <w:jc w:val="both"/>
        <w:rPr>
          <w:rFonts w:ascii="Arial Narrow" w:hAnsi="Arial Narrow"/>
          <w:color w:val="000000" w:themeColor="text1"/>
          <w:sz w:val="24"/>
          <w:szCs w:val="24"/>
        </w:rPr>
      </w:pPr>
      <w:r w:rsidRPr="001B61D7">
        <w:rPr>
          <w:rFonts w:ascii="Arial Narrow" w:hAnsi="Arial Narrow"/>
          <w:b/>
          <w:color w:val="000000" w:themeColor="text1"/>
          <w:sz w:val="24"/>
          <w:szCs w:val="24"/>
        </w:rPr>
        <w:t>D(r)uga priča</w:t>
      </w:r>
      <w:r w:rsidRPr="00E9751F">
        <w:rPr>
          <w:rFonts w:ascii="Arial Narrow" w:hAnsi="Arial Narrow"/>
          <w:color w:val="000000" w:themeColor="text1"/>
          <w:sz w:val="24"/>
          <w:szCs w:val="24"/>
        </w:rPr>
        <w:t xml:space="preserve"> - Klinika za psihijatriju Vrapče sklopila je ugovor sa Ministarstvom zdravstva za sufinanciranje projekta, projekt se provodi kroz trogodišnje razdoblje (2024.-2026.)</w:t>
      </w:r>
    </w:p>
    <w:p w:rsidR="00252474" w:rsidRPr="00252474" w:rsidRDefault="00252474" w:rsidP="00252474">
      <w:pPr>
        <w:spacing w:line="360" w:lineRule="auto"/>
        <w:jc w:val="both"/>
        <w:rPr>
          <w:rFonts w:ascii="Arial Narrow" w:hAnsi="Arial Narrow"/>
          <w:color w:val="000000" w:themeColor="text1"/>
          <w:sz w:val="24"/>
          <w:szCs w:val="24"/>
        </w:rPr>
      </w:pPr>
    </w:p>
    <w:p w:rsidR="00E9751F" w:rsidRPr="001B61D7" w:rsidRDefault="00E9751F" w:rsidP="00E9751F">
      <w:pPr>
        <w:pStyle w:val="ListParagraph"/>
        <w:spacing w:line="360" w:lineRule="auto"/>
        <w:ind w:left="502" w:firstLine="0"/>
        <w:jc w:val="both"/>
        <w:rPr>
          <w:rFonts w:ascii="Arial Narrow" w:hAnsi="Arial Narrow"/>
          <w:b/>
          <w:color w:val="000000" w:themeColor="text1"/>
          <w:sz w:val="24"/>
          <w:szCs w:val="24"/>
        </w:rPr>
      </w:pPr>
      <w:r w:rsidRPr="001B61D7">
        <w:rPr>
          <w:rFonts w:ascii="Arial Narrow" w:hAnsi="Arial Narrow"/>
          <w:b/>
          <w:color w:val="000000" w:themeColor="text1"/>
          <w:sz w:val="24"/>
          <w:szCs w:val="24"/>
        </w:rPr>
        <w:tab/>
        <w:t>Teme, ciljevi, rezultati i korisnici na razini sve 3 godine</w:t>
      </w:r>
    </w:p>
    <w:tbl>
      <w:tblPr>
        <w:tblStyle w:val="TableGrid"/>
        <w:tblpPr w:leftFromText="180" w:rightFromText="180" w:vertAnchor="text" w:horzAnchor="margin" w:tblpX="-572" w:tblpY="120"/>
        <w:tblW w:w="11194" w:type="dxa"/>
        <w:tblLook w:val="04A0" w:firstRow="1" w:lastRow="0" w:firstColumn="1" w:lastColumn="0" w:noHBand="0" w:noVBand="1"/>
      </w:tblPr>
      <w:tblGrid>
        <w:gridCol w:w="1555"/>
        <w:gridCol w:w="2835"/>
        <w:gridCol w:w="4110"/>
        <w:gridCol w:w="2694"/>
      </w:tblGrid>
      <w:tr w:rsidR="001B61D7" w:rsidRPr="001B61D7" w:rsidTr="001B61D7">
        <w:tc>
          <w:tcPr>
            <w:tcW w:w="1555" w:type="dxa"/>
            <w:vAlign w:val="center"/>
          </w:tcPr>
          <w:p w:rsidR="001B61D7" w:rsidRPr="001B61D7" w:rsidRDefault="001B61D7" w:rsidP="001B61D7">
            <w:pPr>
              <w:widowControl/>
              <w:autoSpaceDE/>
              <w:autoSpaceDN/>
              <w:ind w:left="-113"/>
              <w:jc w:val="center"/>
              <w:rPr>
                <w:rFonts w:ascii="Arial Narrow" w:eastAsiaTheme="minorHAnsi" w:hAnsi="Arial Narrow" w:cstheme="minorHAnsi"/>
                <w:b/>
                <w:bCs/>
                <w:sz w:val="20"/>
                <w:szCs w:val="20"/>
                <w:lang w:val="hr-HR"/>
              </w:rPr>
            </w:pPr>
            <w:r w:rsidRPr="001B61D7">
              <w:rPr>
                <w:rFonts w:ascii="Arial Narrow" w:eastAsiaTheme="minorHAnsi" w:hAnsi="Arial Narrow" w:cstheme="minorHAnsi"/>
                <w:b/>
                <w:bCs/>
                <w:sz w:val="20"/>
                <w:szCs w:val="20"/>
                <w:lang w:val="hr-HR"/>
              </w:rPr>
              <w:t>Tematsko područje projekta</w:t>
            </w:r>
          </w:p>
        </w:tc>
        <w:tc>
          <w:tcPr>
            <w:tcW w:w="2835" w:type="dxa"/>
            <w:vAlign w:val="center"/>
          </w:tcPr>
          <w:p w:rsidR="001B61D7" w:rsidRPr="001B61D7" w:rsidRDefault="001B61D7" w:rsidP="001B61D7">
            <w:pPr>
              <w:widowControl/>
              <w:autoSpaceDE/>
              <w:autoSpaceDN/>
              <w:ind w:left="-113"/>
              <w:jc w:val="center"/>
              <w:rPr>
                <w:rFonts w:ascii="Arial Narrow" w:eastAsiaTheme="minorHAnsi" w:hAnsi="Arial Narrow" w:cstheme="minorHAnsi"/>
                <w:b/>
                <w:bCs/>
                <w:sz w:val="20"/>
                <w:szCs w:val="20"/>
                <w:lang w:val="hr-HR"/>
              </w:rPr>
            </w:pPr>
            <w:r w:rsidRPr="001B61D7">
              <w:rPr>
                <w:rFonts w:ascii="Arial Narrow" w:eastAsiaTheme="minorHAnsi" w:hAnsi="Arial Narrow" w:cstheme="minorHAnsi"/>
                <w:b/>
                <w:bCs/>
                <w:sz w:val="20"/>
                <w:szCs w:val="20"/>
                <w:lang w:val="hr-HR"/>
              </w:rPr>
              <w:t>Ciljevi projekta</w:t>
            </w:r>
          </w:p>
        </w:tc>
        <w:tc>
          <w:tcPr>
            <w:tcW w:w="4110" w:type="dxa"/>
            <w:vAlign w:val="center"/>
          </w:tcPr>
          <w:p w:rsidR="001B61D7" w:rsidRPr="001B61D7" w:rsidRDefault="001B61D7" w:rsidP="001B61D7">
            <w:pPr>
              <w:widowControl/>
              <w:autoSpaceDE/>
              <w:autoSpaceDN/>
              <w:ind w:left="-113"/>
              <w:jc w:val="center"/>
              <w:rPr>
                <w:rFonts w:ascii="Arial Narrow" w:eastAsiaTheme="minorHAnsi" w:hAnsi="Arial Narrow" w:cstheme="minorHAnsi"/>
                <w:b/>
                <w:bCs/>
                <w:sz w:val="20"/>
                <w:szCs w:val="20"/>
                <w:lang w:val="hr-HR"/>
              </w:rPr>
            </w:pPr>
            <w:r w:rsidRPr="001B61D7">
              <w:rPr>
                <w:rFonts w:ascii="Arial Narrow" w:eastAsiaTheme="minorHAnsi" w:hAnsi="Arial Narrow" w:cstheme="minorHAnsi"/>
                <w:b/>
                <w:bCs/>
                <w:sz w:val="20"/>
                <w:szCs w:val="20"/>
                <w:lang w:val="hr-HR"/>
              </w:rPr>
              <w:t>Rezultati/outputi/resursi projekta – u 3 godine</w:t>
            </w:r>
          </w:p>
        </w:tc>
        <w:tc>
          <w:tcPr>
            <w:tcW w:w="2694" w:type="dxa"/>
            <w:vAlign w:val="center"/>
          </w:tcPr>
          <w:p w:rsidR="001B61D7" w:rsidRPr="001B61D7" w:rsidRDefault="001B61D7" w:rsidP="001B61D7">
            <w:pPr>
              <w:widowControl/>
              <w:autoSpaceDE/>
              <w:autoSpaceDN/>
              <w:ind w:left="-113"/>
              <w:jc w:val="center"/>
              <w:rPr>
                <w:rFonts w:ascii="Arial Narrow" w:eastAsiaTheme="minorHAnsi" w:hAnsi="Arial Narrow" w:cstheme="minorHAnsi"/>
                <w:b/>
                <w:bCs/>
                <w:sz w:val="20"/>
                <w:szCs w:val="20"/>
                <w:lang w:val="hr-HR"/>
              </w:rPr>
            </w:pPr>
            <w:r w:rsidRPr="001B61D7">
              <w:rPr>
                <w:rFonts w:ascii="Arial Narrow" w:eastAsiaTheme="minorHAnsi" w:hAnsi="Arial Narrow" w:cstheme="minorHAnsi"/>
                <w:b/>
                <w:bCs/>
                <w:sz w:val="20"/>
                <w:szCs w:val="20"/>
                <w:lang w:val="hr-HR"/>
              </w:rPr>
              <w:t>Korisnici</w:t>
            </w:r>
          </w:p>
        </w:tc>
      </w:tr>
      <w:tr w:rsidR="001B61D7" w:rsidRPr="001B61D7" w:rsidTr="001B61D7">
        <w:trPr>
          <w:cantSplit/>
          <w:trHeight w:val="1134"/>
        </w:trPr>
        <w:tc>
          <w:tcPr>
            <w:tcW w:w="1555" w:type="dxa"/>
          </w:tcPr>
          <w:p w:rsidR="001B61D7" w:rsidRPr="001B61D7" w:rsidRDefault="001B61D7" w:rsidP="001B61D7">
            <w:pPr>
              <w:widowControl/>
              <w:autoSpaceDE/>
              <w:autoSpaceDN/>
              <w:spacing w:after="120"/>
              <w:ind w:left="-113"/>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Liječenje, psihosocijalni tretman i resocijalizacija osoba s problemom ovisnosti i ponašajnih ovisnosti potičući apstinenciju, jačanje zaštitnih čimbenika i novih zdravih navika</w:t>
            </w:r>
          </w:p>
        </w:tc>
        <w:tc>
          <w:tcPr>
            <w:tcW w:w="2835" w:type="dxa"/>
          </w:tcPr>
          <w:p w:rsidR="001B61D7" w:rsidRPr="001B61D7" w:rsidRDefault="001B61D7" w:rsidP="001B61D7">
            <w:pPr>
              <w:widowControl/>
              <w:numPr>
                <w:ilvl w:val="0"/>
                <w:numId w:val="40"/>
              </w:numPr>
              <w:autoSpaceDE/>
              <w:autoSpaceDN/>
              <w:spacing w:after="120"/>
              <w:ind w:left="-113"/>
              <w:rPr>
                <w:rFonts w:ascii="Arial Narrow" w:eastAsiaTheme="minorHAnsi" w:hAnsi="Arial Narrow" w:cstheme="minorHAnsi"/>
                <w:sz w:val="20"/>
                <w:szCs w:val="20"/>
                <w:lang w:val="hr-HR"/>
              </w:rPr>
            </w:pPr>
            <w:r w:rsidRPr="001B61D7">
              <w:rPr>
                <w:rFonts w:ascii="Arial Narrow" w:eastAsiaTheme="minorHAnsi" w:hAnsi="Arial Narrow" w:cstheme="minorHAnsi"/>
                <w:b/>
                <w:bCs/>
                <w:sz w:val="20"/>
                <w:szCs w:val="20"/>
                <w:lang w:val="hr-HR"/>
              </w:rPr>
              <w:t>Opći cilj</w:t>
            </w:r>
            <w:r w:rsidRPr="001B61D7">
              <w:rPr>
                <w:rFonts w:ascii="Arial Narrow" w:eastAsiaTheme="minorHAnsi" w:hAnsi="Arial Narrow" w:cstheme="minorHAnsi"/>
                <w:sz w:val="20"/>
                <w:szCs w:val="20"/>
                <w:lang w:val="hr-HR"/>
              </w:rPr>
              <w:t xml:space="preserve"> - unaprjeđenje programa liječenja, psihosocijalnog tretmana i resocijalizacije osoba s problemom ovisnosti i ponašajnih ovisnosti</w:t>
            </w:r>
          </w:p>
          <w:p w:rsidR="001B61D7" w:rsidRPr="001B61D7" w:rsidRDefault="001B61D7" w:rsidP="001B61D7">
            <w:pPr>
              <w:widowControl/>
              <w:numPr>
                <w:ilvl w:val="0"/>
                <w:numId w:val="40"/>
              </w:numPr>
              <w:autoSpaceDE/>
              <w:autoSpaceDN/>
              <w:spacing w:after="120"/>
              <w:ind w:left="-113"/>
              <w:rPr>
                <w:rFonts w:ascii="Arial Narrow" w:eastAsiaTheme="minorHAnsi" w:hAnsi="Arial Narrow" w:cstheme="minorHAnsi"/>
                <w:sz w:val="20"/>
                <w:szCs w:val="20"/>
                <w:lang w:val="hr-HR"/>
              </w:rPr>
            </w:pPr>
            <w:r w:rsidRPr="001B61D7">
              <w:rPr>
                <w:rFonts w:ascii="Arial Narrow" w:eastAsiaTheme="minorHAnsi" w:hAnsi="Arial Narrow" w:cstheme="minorHAnsi"/>
                <w:b/>
                <w:bCs/>
                <w:sz w:val="20"/>
                <w:szCs w:val="20"/>
                <w:lang w:val="hr-HR"/>
              </w:rPr>
              <w:t xml:space="preserve">Specifični cilj 1: </w:t>
            </w:r>
            <w:r w:rsidRPr="001B61D7">
              <w:rPr>
                <w:rFonts w:ascii="Arial Narrow" w:eastAsiaTheme="minorHAnsi" w:hAnsi="Arial Narrow" w:cstheme="minorHAnsi"/>
                <w:sz w:val="20"/>
                <w:szCs w:val="20"/>
                <w:lang w:val="hr-HR"/>
              </w:rPr>
              <w:t>Unaprjeđenje suradnje Klinike za psihijatriju Vrapče i Zajednice Pape Ivana XXIII uz razmjenu iskustava u radu s osobama s problemom ovisnosti i ponašajnih ovisnosti.</w:t>
            </w:r>
          </w:p>
          <w:p w:rsidR="001B61D7" w:rsidRPr="001B61D7" w:rsidRDefault="001B61D7" w:rsidP="001B61D7">
            <w:pPr>
              <w:widowControl/>
              <w:numPr>
                <w:ilvl w:val="0"/>
                <w:numId w:val="40"/>
              </w:numPr>
              <w:autoSpaceDE/>
              <w:autoSpaceDN/>
              <w:spacing w:after="120"/>
              <w:ind w:left="-113"/>
              <w:rPr>
                <w:rFonts w:ascii="Arial Narrow" w:eastAsiaTheme="minorHAnsi" w:hAnsi="Arial Narrow" w:cstheme="minorHAnsi"/>
                <w:sz w:val="20"/>
                <w:szCs w:val="20"/>
                <w:lang w:val="hr-HR"/>
              </w:rPr>
            </w:pPr>
            <w:r w:rsidRPr="001B61D7">
              <w:rPr>
                <w:rFonts w:ascii="Arial Narrow" w:eastAsiaTheme="minorHAnsi" w:hAnsi="Arial Narrow" w:cstheme="minorHAnsi"/>
                <w:b/>
                <w:bCs/>
                <w:sz w:val="20"/>
                <w:szCs w:val="20"/>
                <w:lang w:val="hr-HR"/>
              </w:rPr>
              <w:t>Specifični cilj 2:</w:t>
            </w:r>
            <w:r w:rsidRPr="001B61D7">
              <w:rPr>
                <w:rFonts w:ascii="Arial Narrow" w:eastAsiaTheme="minorHAnsi" w:hAnsi="Arial Narrow" w:cstheme="minorHAnsi"/>
                <w:sz w:val="20"/>
                <w:szCs w:val="20"/>
                <w:lang w:val="hr-HR"/>
              </w:rPr>
              <w:t xml:space="preserve"> Podizanje kvalitete života i smanjenje stigmatizacije osoba s problemom ovisnosti i ponašajnih ovisnosti.</w:t>
            </w:r>
          </w:p>
          <w:p w:rsidR="001B61D7" w:rsidRPr="001B61D7" w:rsidRDefault="001B61D7" w:rsidP="001B61D7">
            <w:pPr>
              <w:widowControl/>
              <w:numPr>
                <w:ilvl w:val="0"/>
                <w:numId w:val="40"/>
              </w:numPr>
              <w:autoSpaceDE/>
              <w:autoSpaceDN/>
              <w:spacing w:after="120"/>
              <w:ind w:left="-113"/>
              <w:rPr>
                <w:rFonts w:ascii="Arial Narrow" w:eastAsiaTheme="minorHAnsi" w:hAnsi="Arial Narrow" w:cstheme="minorHAnsi"/>
                <w:sz w:val="20"/>
                <w:szCs w:val="20"/>
                <w:lang w:val="hr-HR"/>
              </w:rPr>
            </w:pPr>
            <w:r w:rsidRPr="001B61D7">
              <w:rPr>
                <w:rFonts w:ascii="Arial Narrow" w:eastAsiaTheme="minorHAnsi" w:hAnsi="Arial Narrow" w:cstheme="minorHAnsi"/>
                <w:b/>
                <w:bCs/>
                <w:sz w:val="20"/>
                <w:szCs w:val="20"/>
                <w:lang w:val="hr-HR"/>
              </w:rPr>
              <w:t>Specifični cilj 3:</w:t>
            </w:r>
            <w:r w:rsidRPr="001B61D7">
              <w:rPr>
                <w:rFonts w:ascii="Arial Narrow" w:eastAsiaTheme="minorHAnsi" w:hAnsi="Arial Narrow" w:cstheme="minorHAnsi"/>
                <w:sz w:val="20"/>
                <w:szCs w:val="20"/>
                <w:lang w:val="hr-HR"/>
              </w:rPr>
              <w:t xml:space="preserve"> Razvoj suradničkih odnosa različitih pružatelja usluga, jedinica područne i lokalne samouprave, ustanova socijalne skrbi, udruga, organizacija civilnog društva i različitih sustava.</w:t>
            </w:r>
          </w:p>
        </w:tc>
        <w:tc>
          <w:tcPr>
            <w:tcW w:w="4110" w:type="dxa"/>
          </w:tcPr>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90 pacijenata je obavila dijagnostičku obradu i pripremu za ulazak u terapijsku zajednicu (30 godišnje)</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180 korisnika uključeno je u grupe podrške po targetima (60 godišnje)</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90 roditelja/članova obitelji uključeno je u grupe podrške (30 godišnje)</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180 korisnika pružena je usluga telepsihijatrijske skrbi (60 godišnje)</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45 korisnika uključeno je u radionice pisanja životopisa, motivacijskog pisma i pripreme za razgovor s poslodavcem (15 godišnje)</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45 pacijenata bolnice i 105 korisnika terapijske zajednice uključeno je u sportsko-rekreativne aktivnosti (15 i 35 godišnje)</w:t>
            </w:r>
          </w:p>
          <w:p w:rsid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75 pacijenata uključeno je u kreativne radionice</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 xml:space="preserve">Organizirana je međunarodna konferencija/forum </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450 uzvanika obuhvaćeno je konferencijama/forumima (150 godišnje)</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10 djelatnika sudjelovalo je u aktivnostima razmjene iskustava.</w:t>
            </w:r>
          </w:p>
        </w:tc>
        <w:tc>
          <w:tcPr>
            <w:tcW w:w="2694" w:type="dxa"/>
          </w:tcPr>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 xml:space="preserve">pacijenti Klinike za psihijatriju Vrapče </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korisnici Zajednice Pape Ivana XXIII - korisnici koji su primarno ovisnici o alkoholu, drogama i/ili kockanju</w:t>
            </w:r>
          </w:p>
          <w:p w:rsidR="001B61D7" w:rsidRPr="001B61D7" w:rsidRDefault="001B61D7" w:rsidP="001B61D7">
            <w:pPr>
              <w:widowControl/>
              <w:numPr>
                <w:ilvl w:val="0"/>
                <w:numId w:val="40"/>
              </w:numPr>
              <w:autoSpaceDE/>
              <w:autoSpaceDN/>
              <w:spacing w:after="120"/>
              <w:ind w:left="-113"/>
              <w:contextualSpacing/>
              <w:rPr>
                <w:rFonts w:ascii="Arial Narrow" w:eastAsiaTheme="minorHAnsi" w:hAnsi="Arial Narrow" w:cstheme="minorHAnsi"/>
                <w:sz w:val="20"/>
                <w:szCs w:val="20"/>
                <w:lang w:val="hr-HR"/>
              </w:rPr>
            </w:pPr>
            <w:r w:rsidRPr="001B61D7">
              <w:rPr>
                <w:rFonts w:ascii="Arial Narrow" w:eastAsiaTheme="minorHAnsi" w:hAnsi="Arial Narrow" w:cstheme="minorHAnsi"/>
                <w:sz w:val="20"/>
                <w:szCs w:val="20"/>
                <w:lang w:val="hr-HR"/>
              </w:rPr>
              <w:t>ovisnici beskućnici i osobe kojima je dijagnosticiran dualni poremećaj</w:t>
            </w:r>
          </w:p>
        </w:tc>
      </w:tr>
    </w:tbl>
    <w:p w:rsidR="00E9751F" w:rsidRDefault="00E9751F"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252474" w:rsidRDefault="00252474" w:rsidP="00E9751F">
      <w:pPr>
        <w:pStyle w:val="ListParagraph"/>
        <w:spacing w:line="360" w:lineRule="auto"/>
        <w:ind w:left="170" w:firstLine="0"/>
        <w:jc w:val="both"/>
        <w:rPr>
          <w:rFonts w:ascii="Arial Narrow" w:hAnsi="Arial Narrow"/>
          <w:color w:val="FF0000"/>
          <w:sz w:val="24"/>
          <w:szCs w:val="24"/>
        </w:rPr>
      </w:pPr>
    </w:p>
    <w:p w:rsidR="00E9751F" w:rsidRPr="001B61D7" w:rsidRDefault="00E9751F" w:rsidP="00E9751F">
      <w:pPr>
        <w:pStyle w:val="ListParagraph"/>
        <w:spacing w:line="360" w:lineRule="auto"/>
        <w:ind w:left="170" w:firstLine="0"/>
        <w:jc w:val="both"/>
        <w:rPr>
          <w:rFonts w:ascii="Arial Narrow" w:hAnsi="Arial Narrow"/>
          <w:b/>
          <w:color w:val="000000" w:themeColor="text1"/>
          <w:sz w:val="24"/>
          <w:szCs w:val="24"/>
        </w:rPr>
      </w:pPr>
      <w:r w:rsidRPr="001B61D7">
        <w:rPr>
          <w:rFonts w:ascii="Arial Narrow" w:hAnsi="Arial Narrow"/>
          <w:b/>
          <w:color w:val="000000" w:themeColor="text1"/>
          <w:sz w:val="24"/>
          <w:szCs w:val="24"/>
        </w:rPr>
        <w:lastRenderedPageBreak/>
        <w:t>Detaljni plan aktivnosti i rezultata u 2025.</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000" w:firstRow="0" w:lastRow="0" w:firstColumn="0" w:lastColumn="0" w:noHBand="0" w:noVBand="0"/>
      </w:tblPr>
      <w:tblGrid>
        <w:gridCol w:w="426"/>
        <w:gridCol w:w="1701"/>
        <w:gridCol w:w="1418"/>
        <w:gridCol w:w="1559"/>
        <w:gridCol w:w="5670"/>
      </w:tblGrid>
      <w:tr w:rsidR="00E9751F" w:rsidRPr="00E9751F" w:rsidTr="00D50108">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p>
        </w:tc>
        <w:tc>
          <w:tcPr>
            <w:tcW w:w="1701" w:type="dxa"/>
            <w:shd w:val="clear" w:color="auto" w:fill="DEEAF6" w:themeFill="accent1" w:themeFillTint="33"/>
            <w:vAlign w:val="center"/>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Aktivnost</w:t>
            </w:r>
          </w:p>
        </w:tc>
        <w:tc>
          <w:tcPr>
            <w:tcW w:w="1418" w:type="dxa"/>
            <w:shd w:val="clear" w:color="auto" w:fill="DEEAF6" w:themeFill="accent1" w:themeFillTint="33"/>
            <w:vAlign w:val="center"/>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Nositelj</w:t>
            </w:r>
          </w:p>
        </w:tc>
        <w:tc>
          <w:tcPr>
            <w:tcW w:w="1559" w:type="dxa"/>
            <w:shd w:val="clear" w:color="auto" w:fill="DEEAF6" w:themeFill="accent1" w:themeFillTint="33"/>
            <w:vAlign w:val="center"/>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Vremensko razdoblje</w:t>
            </w:r>
          </w:p>
        </w:tc>
        <w:tc>
          <w:tcPr>
            <w:tcW w:w="5670" w:type="dxa"/>
            <w:shd w:val="clear" w:color="auto" w:fill="DEEAF6" w:themeFill="accent1" w:themeFillTint="33"/>
            <w:vAlign w:val="center"/>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Očekivani rezultati</w:t>
            </w:r>
          </w:p>
        </w:tc>
      </w:tr>
      <w:tr w:rsidR="00E9751F" w:rsidRPr="00E9751F" w:rsidTr="00D50108">
        <w:trPr>
          <w:trHeight w:val="1623"/>
        </w:trPr>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1. </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Dijagnostička obrada i priprema za ulazak u terapijsku zajednicu</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Klinika za psihijatriju Vrapče</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Kontinuirano tijekom izvještajnog razdoblja</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Obavljena je dijagnostička obrada, postavljena dijagnoza i određena adekvatna farmakoterapija za 30 pacijenata zainteresiranih za nastavak liječenja u terapijskoj zajednici.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30 pacijenata nastavilo je liječenje u programu terapijske zajednice.</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Obavljena su redovita testiranja na droge.</w:t>
            </w:r>
          </w:p>
        </w:tc>
      </w:tr>
      <w:tr w:rsidR="00E9751F" w:rsidRPr="00E9751F" w:rsidTr="00D50108">
        <w:trPr>
          <w:trHeight w:val="1320"/>
        </w:trPr>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2.</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Grupe podrške po targetima</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Klinika za psihijatriju Vrapče i Zajednica Pape Ivana XXIII</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Kontinuirano tijekom izvještajnog razdoblja.</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60 korisnika terapijske zajednice uključeno je u grupe podrške.</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Utvrđena je visoka subjektivna dobit i dobrobit sudjelovanjem u grupama podrške.</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Utvrđena je dulja retencija u programu korisnika uključenih u grupe podrške.</w:t>
            </w:r>
          </w:p>
        </w:tc>
      </w:tr>
      <w:tr w:rsidR="00E9751F" w:rsidRPr="00E9751F" w:rsidTr="00D50108">
        <w:trPr>
          <w:trHeight w:val="1495"/>
        </w:trPr>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3.</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Grupe podrške za roditelje i članove obitelji </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Zajednica Pape Ivana XXIII i Klinika za psihijatriju Vrapče</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Kontinuirano tijekom izvještajnog razdoblja.</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30 roditelja uključeno je u grupe podrške. </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Utvrđena je visoka subjektivna dobit i dobrobit sudjelovanjem u ovoj aktivnosti.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Uključeni roditelji bolje razumiju što se događa sa njima samima i kako se bolje zauzeti za sebe te su osnaženi za pružanje podrške u procesu liječenja svoje djece i članova obitelji.</w:t>
            </w:r>
          </w:p>
        </w:tc>
      </w:tr>
      <w:tr w:rsidR="00E9751F" w:rsidRPr="00E9751F" w:rsidTr="00D50108">
        <w:trPr>
          <w:trHeight w:val="1664"/>
        </w:trPr>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4.</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Telepsihijatrijska skrb </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Klinika za psihijatriju Vrapče</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Jednom mjesečno tijekom izvještajnog razdoblja.</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60 korisnika terapijske zajednice pružena je usluga telepsihijatrijske skrbi.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Utvrđena je visoka subjektivna dobit i dobrobit sudjelovanjem u ovoj aktivnosti.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Korisnicima je omogućena kontinuirana i redovita psihijatrijska skrb.</w:t>
            </w:r>
          </w:p>
        </w:tc>
      </w:tr>
      <w:tr w:rsidR="00E9751F" w:rsidRPr="00E9751F" w:rsidTr="00D50108">
        <w:trPr>
          <w:trHeight w:val="1814"/>
        </w:trPr>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5.</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Radionice pisanja životopisa, motivacijskog pisma i pripreme za razgovor s poslodavcem </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Zajednica Pape Ivana XXIII</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Ožujak-travanj 2025.</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15 korisnika uključeno je u radionice pisanja životopisa, motivacijskog pisma i pripreme za razgovor s poslodavcem.</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Korisnici su naučili pisati životopis i motivacijsko pismo.</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Korisnici su dobili informacije o važnim aspektima pripreme za razgovor s poslodavcem te sudjelovali u simuliranom razgovoru.</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Utvrđena je visoka subjektivna dobit i dobrobit sudjelovanjem u radionicama.</w:t>
            </w:r>
          </w:p>
        </w:tc>
      </w:tr>
      <w:tr w:rsidR="00E9751F" w:rsidRPr="00E9751F" w:rsidTr="00D50108">
        <w:trPr>
          <w:trHeight w:val="1969"/>
        </w:trPr>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6.</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Sportsko-rekreativne aktivnosti </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Klinika za psihijatriju Vrapče i Zajednica Pape Ivana XXIII </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Kontinuirano tijekom izvještajnog razdoblja</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15 pacijenata uključeno je u aktivnosti tjelovježbe i treninga.</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15 korisnika terapijske zajednice uključeno je u sportske radionice.</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20 korisnika uključeno je u trening malog nogometa.</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Organiziran je završni turnir u kojem su sudjelovali uključeni korisnici i izvoditelji aktivnosti.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Podignuta razina fizičke aktivnosti koja je važan zaštitni čimbenik.</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Utvrđeno je visoko zadovoljstvo korisnika i njihova dobrobit zbog kvalitetnog iskorištavanja slobodnog vremena.</w:t>
            </w:r>
          </w:p>
        </w:tc>
      </w:tr>
      <w:tr w:rsidR="00E9751F" w:rsidRPr="00E9751F" w:rsidTr="00D50108">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lastRenderedPageBreak/>
              <w:t>7.</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Kreativne radionice </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Klinika za psihijatriju Vrapče</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Kontinuirano tijekom izvještajnog razdoblja</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Provedene su kreativne radionice jednom tjednom tijekom trajanja programa.</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25 pacijenata sudjelovalo je u kreativnim radionicama.</w:t>
            </w:r>
          </w:p>
        </w:tc>
      </w:tr>
      <w:tr w:rsidR="00E9751F" w:rsidRPr="00E9751F" w:rsidTr="00D50108">
        <w:trPr>
          <w:trHeight w:val="1046"/>
        </w:trPr>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8.</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Međunarodna konferencija/forum o ovisnostima </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Zajednica Pape Ivana XXIII i Klinika za psihijatriju Vrapče</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Prosinac 2025.</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Organiziran je međunarodni forum o ovisnostima.</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Postignuta je bolja informiranost i senzibilizacija stručnjaka.</w:t>
            </w:r>
          </w:p>
          <w:p w:rsidR="00E9751F" w:rsidRPr="00D50108"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Utvrđeno je visoko zadovoljstvo i dobit sudjelovanjem u forumu.</w:t>
            </w:r>
          </w:p>
        </w:tc>
      </w:tr>
      <w:tr w:rsidR="00E9751F" w:rsidRPr="00E9751F" w:rsidTr="00D50108">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9.</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Razmjena iskustava terapijske zajednice i bolnice</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Klinika za psihijatriju Vrapče i Zajednica Pape Ivana XXIII</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2 puta tijekom izvještajnog razdoblja</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Organizirana je posjeta djelatnika Klinike za psihijatriju Vrapče terapijskoj zajednici.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Organizirana je posjeta djelatnika Zajednice Pape Ivana XXIII bolnici.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Djelatnici su razmijenili iskustva  te su osnaženi za daljnji rad sa osobama s problemom ovisnosti.</w:t>
            </w:r>
          </w:p>
        </w:tc>
      </w:tr>
      <w:tr w:rsidR="00E9751F" w:rsidRPr="00E9751F" w:rsidTr="00D50108">
        <w:tc>
          <w:tcPr>
            <w:tcW w:w="426" w:type="dxa"/>
            <w:shd w:val="clear" w:color="auto" w:fill="DEEAF6" w:themeFill="accent1" w:themeFillTint="33"/>
          </w:tcPr>
          <w:p w:rsidR="00E9751F" w:rsidRPr="00E9751F" w:rsidRDefault="00E9751F" w:rsidP="00E9751F">
            <w:pPr>
              <w:widowControl/>
              <w:autoSpaceDE/>
              <w:autoSpaceDN/>
              <w:snapToGrid w:val="0"/>
              <w:spacing w:after="160" w:line="259" w:lineRule="auto"/>
              <w:jc w:val="center"/>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 xml:space="preserve">10. </w:t>
            </w:r>
          </w:p>
        </w:tc>
        <w:tc>
          <w:tcPr>
            <w:tcW w:w="1701"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Promotivne aktivnosti</w:t>
            </w:r>
          </w:p>
        </w:tc>
        <w:tc>
          <w:tcPr>
            <w:tcW w:w="1418"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Zajednica Pape Ivana XXIII i Klinika za psihijatriju Vrapče</w:t>
            </w:r>
          </w:p>
        </w:tc>
        <w:tc>
          <w:tcPr>
            <w:tcW w:w="1559" w:type="dxa"/>
            <w:shd w:val="clear" w:color="auto" w:fill="auto"/>
          </w:tcPr>
          <w:p w:rsidR="00E9751F" w:rsidRPr="00E9751F" w:rsidRDefault="00E9751F" w:rsidP="00E9751F">
            <w:pPr>
              <w:widowControl/>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Kontinuirano tijekom izvještajnog razdoblja.</w:t>
            </w:r>
          </w:p>
        </w:tc>
        <w:tc>
          <w:tcPr>
            <w:tcW w:w="5670" w:type="dxa"/>
            <w:shd w:val="clear" w:color="auto" w:fill="auto"/>
          </w:tcPr>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Objavljen je članak u novinama 24 sata.</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Tiskano je 200 promotivnih majica.</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Tiskano je 100 promotivnih USB-stickova.</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Tiskano je 200 promotivnih fascikli.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Tiskano je 200 promotivnih platnenih vrećica.</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Tiskano je 200 promotivnih kemijskih olovki.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Tiskano je 200 promotivnih ručnika za plažu.</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Obavljeno je sudjelovanje u jednoj radijskoj emisiji.</w:t>
            </w:r>
          </w:p>
          <w:p w:rsidR="00E9751F" w:rsidRPr="00E9751F" w:rsidRDefault="00E9751F" w:rsidP="00E9751F">
            <w:pPr>
              <w:widowControl/>
              <w:numPr>
                <w:ilvl w:val="0"/>
                <w:numId w:val="39"/>
              </w:numPr>
              <w:suppressAutoHyphens/>
              <w:autoSpaceDE/>
              <w:autoSpaceDN/>
              <w:snapToGrid w:val="0"/>
              <w:spacing w:after="160" w:line="259" w:lineRule="auto"/>
              <w:rPr>
                <w:rFonts w:ascii="Arial Narrow" w:eastAsia="Arial Unicode MS" w:hAnsi="Arial Narrow" w:cstheme="minorHAnsi"/>
                <w:kern w:val="2"/>
                <w:sz w:val="20"/>
                <w:szCs w:val="20"/>
                <w:lang w:val="hr-HR"/>
                <w14:ligatures w14:val="standardContextual"/>
              </w:rPr>
            </w:pPr>
            <w:r w:rsidRPr="00E9751F">
              <w:rPr>
                <w:rFonts w:ascii="Arial Narrow" w:eastAsia="Arial Unicode MS" w:hAnsi="Arial Narrow" w:cstheme="minorHAnsi"/>
                <w:kern w:val="2"/>
                <w:sz w:val="20"/>
                <w:szCs w:val="20"/>
                <w:lang w:val="hr-HR"/>
                <w14:ligatures w14:val="standardContextual"/>
              </w:rPr>
              <w:t>Građani i stručnjaci su senzibilizirani na problematiku ovisnosti te su upoznati o tijeku i rezultatima programa.</w:t>
            </w:r>
          </w:p>
        </w:tc>
      </w:tr>
    </w:tbl>
    <w:p w:rsidR="00E9751F" w:rsidRPr="00E9751F" w:rsidRDefault="00E9751F" w:rsidP="00E9751F">
      <w:pPr>
        <w:spacing w:line="360" w:lineRule="auto"/>
        <w:jc w:val="both"/>
        <w:rPr>
          <w:rFonts w:ascii="Arial Narrow" w:hAnsi="Arial Narrow"/>
          <w:sz w:val="24"/>
          <w:szCs w:val="24"/>
        </w:rPr>
      </w:pPr>
    </w:p>
    <w:p w:rsidR="00317D56" w:rsidRPr="00252474" w:rsidRDefault="00317D56" w:rsidP="00252474">
      <w:pPr>
        <w:pStyle w:val="ListParagraph"/>
        <w:numPr>
          <w:ilvl w:val="2"/>
          <w:numId w:val="2"/>
        </w:numPr>
        <w:spacing w:line="360" w:lineRule="auto"/>
        <w:jc w:val="both"/>
        <w:rPr>
          <w:rFonts w:ascii="Arial Narrow" w:hAnsi="Arial Narrow"/>
          <w:b/>
          <w:sz w:val="24"/>
          <w:szCs w:val="24"/>
        </w:rPr>
      </w:pPr>
      <w:r w:rsidRPr="00F475C6">
        <w:rPr>
          <w:rFonts w:ascii="Arial Narrow" w:hAnsi="Arial Narrow"/>
          <w:b/>
          <w:sz w:val="24"/>
          <w:szCs w:val="24"/>
          <w:u w:val="single"/>
        </w:rPr>
        <w:t>Aktivnost  A022110K211001</w:t>
      </w:r>
      <w:r w:rsidRPr="00317D56">
        <w:rPr>
          <w:rFonts w:ascii="Arial Narrow" w:hAnsi="Arial Narrow"/>
          <w:sz w:val="24"/>
          <w:szCs w:val="24"/>
        </w:rPr>
        <w:t xml:space="preserve"> koja također spada u program A02110</w:t>
      </w:r>
      <w:r>
        <w:rPr>
          <w:rFonts w:ascii="Arial Narrow" w:hAnsi="Arial Narrow"/>
          <w:sz w:val="24"/>
          <w:szCs w:val="24"/>
        </w:rPr>
        <w:t xml:space="preserve"> (redovna djelatnost proračunskog korisnika)</w:t>
      </w:r>
      <w:r w:rsidRPr="00317D56">
        <w:rPr>
          <w:rFonts w:ascii="Arial Narrow" w:hAnsi="Arial Narrow"/>
          <w:sz w:val="24"/>
          <w:szCs w:val="24"/>
        </w:rPr>
        <w:t xml:space="preserve"> odnosi se na </w:t>
      </w:r>
      <w:r w:rsidRPr="00F475C6">
        <w:rPr>
          <w:rFonts w:ascii="Arial Narrow" w:hAnsi="Arial Narrow"/>
          <w:b/>
          <w:sz w:val="24"/>
          <w:szCs w:val="24"/>
        </w:rPr>
        <w:t xml:space="preserve">kapitalna ulaganja u zdravstvene ustanove – decentralizirana sredstva. </w:t>
      </w:r>
    </w:p>
    <w:p w:rsidR="00317D56" w:rsidRDefault="00317D56" w:rsidP="00317D56">
      <w:pPr>
        <w:spacing w:line="360" w:lineRule="auto"/>
        <w:jc w:val="both"/>
        <w:rPr>
          <w:rFonts w:ascii="Arial Narrow" w:hAnsi="Arial Narrow"/>
          <w:sz w:val="24"/>
          <w:szCs w:val="24"/>
        </w:rPr>
      </w:pPr>
      <w:r w:rsidRPr="00153333">
        <w:rPr>
          <w:rFonts w:ascii="Arial Narrow" w:hAnsi="Arial Narrow"/>
          <w:sz w:val="24"/>
          <w:szCs w:val="24"/>
        </w:rPr>
        <w:t>Klinici je odobren prijedlog limita u iznosu od 3</w:t>
      </w:r>
      <w:r>
        <w:rPr>
          <w:rFonts w:ascii="Arial Narrow" w:hAnsi="Arial Narrow"/>
          <w:sz w:val="24"/>
          <w:szCs w:val="24"/>
        </w:rPr>
        <w:t>5</w:t>
      </w:r>
      <w:r w:rsidRPr="00153333">
        <w:rPr>
          <w:rFonts w:ascii="Arial Narrow" w:hAnsi="Arial Narrow"/>
          <w:sz w:val="24"/>
          <w:szCs w:val="24"/>
        </w:rPr>
        <w:t>0.</w:t>
      </w:r>
      <w:r>
        <w:rPr>
          <w:rFonts w:ascii="Arial Narrow" w:hAnsi="Arial Narrow"/>
          <w:sz w:val="24"/>
          <w:szCs w:val="24"/>
        </w:rPr>
        <w:t>89</w:t>
      </w:r>
      <w:r w:rsidRPr="00153333">
        <w:rPr>
          <w:rFonts w:ascii="Arial Narrow" w:hAnsi="Arial Narrow"/>
          <w:sz w:val="24"/>
          <w:szCs w:val="24"/>
        </w:rPr>
        <w:t>0,00 €. za 202</w:t>
      </w:r>
      <w:r>
        <w:rPr>
          <w:rFonts w:ascii="Arial Narrow" w:hAnsi="Arial Narrow"/>
          <w:sz w:val="24"/>
          <w:szCs w:val="24"/>
        </w:rPr>
        <w:t>5</w:t>
      </w:r>
      <w:r w:rsidRPr="00153333">
        <w:rPr>
          <w:rFonts w:ascii="Arial Narrow" w:hAnsi="Arial Narrow"/>
          <w:sz w:val="24"/>
          <w:szCs w:val="24"/>
        </w:rPr>
        <w:t>. godinu, te se u projekcijama za 202</w:t>
      </w:r>
      <w:r>
        <w:rPr>
          <w:rFonts w:ascii="Arial Narrow" w:hAnsi="Arial Narrow"/>
          <w:sz w:val="24"/>
          <w:szCs w:val="24"/>
        </w:rPr>
        <w:t>6</w:t>
      </w:r>
      <w:r w:rsidRPr="00153333">
        <w:rPr>
          <w:rFonts w:ascii="Arial Narrow" w:hAnsi="Arial Narrow"/>
          <w:sz w:val="24"/>
          <w:szCs w:val="24"/>
        </w:rPr>
        <w:t>. i 202</w:t>
      </w:r>
      <w:r>
        <w:rPr>
          <w:rFonts w:ascii="Arial Narrow" w:hAnsi="Arial Narrow"/>
          <w:sz w:val="24"/>
          <w:szCs w:val="24"/>
        </w:rPr>
        <w:t>7</w:t>
      </w:r>
      <w:r w:rsidRPr="00153333">
        <w:rPr>
          <w:rFonts w:ascii="Arial Narrow" w:hAnsi="Arial Narrow"/>
          <w:sz w:val="24"/>
          <w:szCs w:val="24"/>
        </w:rPr>
        <w:t>. godinu trenutno raspolaže s istim iznosom.</w:t>
      </w:r>
    </w:p>
    <w:p w:rsidR="00752B48" w:rsidRDefault="00252474" w:rsidP="00752B48">
      <w:pPr>
        <w:spacing w:line="360" w:lineRule="auto"/>
        <w:jc w:val="both"/>
        <w:rPr>
          <w:rFonts w:ascii="Arial Narrow" w:hAnsi="Arial Narrow"/>
          <w:sz w:val="24"/>
          <w:szCs w:val="24"/>
        </w:rPr>
      </w:pPr>
      <w:r w:rsidRPr="00317D56">
        <w:rPr>
          <w:noProof/>
          <w:lang w:val="hr-HR" w:eastAsia="hr-HR"/>
        </w:rPr>
        <w:drawing>
          <wp:inline distT="0" distB="0" distL="0" distR="0" wp14:anchorId="5CB8A692" wp14:editId="32DB111F">
            <wp:extent cx="6120130" cy="21043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2104390"/>
                    </a:xfrm>
                    <a:prstGeom prst="rect">
                      <a:avLst/>
                    </a:prstGeom>
                    <a:noFill/>
                    <a:ln>
                      <a:noFill/>
                    </a:ln>
                  </pic:spPr>
                </pic:pic>
              </a:graphicData>
            </a:graphic>
          </wp:inline>
        </w:drawing>
      </w:r>
    </w:p>
    <w:p w:rsidR="00752B48" w:rsidRPr="00153333" w:rsidRDefault="00752B48" w:rsidP="00752B48">
      <w:pPr>
        <w:spacing w:line="360" w:lineRule="auto"/>
        <w:jc w:val="both"/>
        <w:rPr>
          <w:rFonts w:ascii="Arial Narrow" w:hAnsi="Arial Narrow"/>
          <w:sz w:val="24"/>
          <w:szCs w:val="24"/>
        </w:rPr>
      </w:pPr>
      <w:r w:rsidRPr="00153333">
        <w:rPr>
          <w:rFonts w:ascii="Arial Narrow" w:hAnsi="Arial Narrow"/>
          <w:sz w:val="24"/>
          <w:szCs w:val="24"/>
        </w:rPr>
        <w:lastRenderedPageBreak/>
        <w:t>Klinika planira iz decentraliziranih sredstava u 202</w:t>
      </w:r>
      <w:r>
        <w:rPr>
          <w:rFonts w:ascii="Arial Narrow" w:hAnsi="Arial Narrow"/>
          <w:sz w:val="24"/>
          <w:szCs w:val="24"/>
        </w:rPr>
        <w:t>5</w:t>
      </w:r>
      <w:r w:rsidRPr="00153333">
        <w:rPr>
          <w:rFonts w:ascii="Arial Narrow" w:hAnsi="Arial Narrow"/>
          <w:sz w:val="24"/>
          <w:szCs w:val="24"/>
        </w:rPr>
        <w:t>. godini nabaviti slijedeće stavke prikazane u tablici, objašnjenje slijedi u nastavku.</w:t>
      </w:r>
    </w:p>
    <w:p w:rsidR="00752B48" w:rsidRDefault="00752B48" w:rsidP="00317D56">
      <w:pPr>
        <w:spacing w:line="360" w:lineRule="auto"/>
        <w:jc w:val="both"/>
        <w:rPr>
          <w:rFonts w:ascii="Arial Narrow" w:hAnsi="Arial Narrow"/>
          <w:sz w:val="24"/>
          <w:szCs w:val="24"/>
        </w:rPr>
      </w:pPr>
    </w:p>
    <w:p w:rsidR="002A1349" w:rsidRDefault="00491C1F" w:rsidP="00F475C6">
      <w:pPr>
        <w:pStyle w:val="ListParagraph"/>
        <w:spacing w:line="360" w:lineRule="auto"/>
        <w:ind w:left="0" w:firstLine="0"/>
        <w:jc w:val="both"/>
        <w:rPr>
          <w:rFonts w:ascii="Arial Narrow" w:hAnsi="Arial Narrow"/>
          <w:color w:val="000000" w:themeColor="text1"/>
          <w:sz w:val="24"/>
          <w:szCs w:val="24"/>
        </w:rPr>
      </w:pPr>
      <w:r w:rsidRPr="00491C1F">
        <w:rPr>
          <w:noProof/>
          <w:lang w:val="hr-HR" w:eastAsia="hr-HR"/>
        </w:rPr>
        <w:drawing>
          <wp:inline distT="0" distB="0" distL="0" distR="0">
            <wp:extent cx="6125236" cy="8190843"/>
            <wp:effectExtent l="0" t="0" r="889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34237" cy="8202879"/>
                    </a:xfrm>
                    <a:prstGeom prst="rect">
                      <a:avLst/>
                    </a:prstGeom>
                    <a:noFill/>
                    <a:ln>
                      <a:noFill/>
                    </a:ln>
                  </pic:spPr>
                </pic:pic>
              </a:graphicData>
            </a:graphic>
          </wp:inline>
        </w:drawing>
      </w:r>
    </w:p>
    <w:p w:rsidR="00252474" w:rsidRPr="00F475C6" w:rsidRDefault="00252474" w:rsidP="00F475C6">
      <w:pPr>
        <w:spacing w:line="360" w:lineRule="auto"/>
        <w:jc w:val="both"/>
        <w:rPr>
          <w:rFonts w:ascii="Arial Narrow" w:hAnsi="Arial Narrow"/>
          <w:color w:val="000000" w:themeColor="text1"/>
          <w:sz w:val="24"/>
          <w:szCs w:val="24"/>
        </w:rPr>
      </w:pPr>
    </w:p>
    <w:p w:rsidR="00336166" w:rsidRDefault="00336166" w:rsidP="00336166">
      <w:pPr>
        <w:pStyle w:val="ListParagraph"/>
        <w:numPr>
          <w:ilvl w:val="0"/>
          <w:numId w:val="36"/>
        </w:numPr>
        <w:spacing w:line="360" w:lineRule="auto"/>
        <w:jc w:val="both"/>
        <w:rPr>
          <w:rFonts w:ascii="Arial Narrow" w:hAnsi="Arial Narrow"/>
          <w:b/>
          <w:color w:val="000000" w:themeColor="text1"/>
          <w:sz w:val="24"/>
          <w:szCs w:val="24"/>
          <w:u w:val="single"/>
        </w:rPr>
      </w:pPr>
      <w:r>
        <w:rPr>
          <w:rFonts w:ascii="Arial Narrow" w:hAnsi="Arial Narrow"/>
          <w:b/>
          <w:color w:val="000000" w:themeColor="text1"/>
          <w:sz w:val="24"/>
          <w:szCs w:val="24"/>
          <w:u w:val="single"/>
        </w:rPr>
        <w:lastRenderedPageBreak/>
        <w:t>Rashodi poslovanja (3)</w:t>
      </w:r>
    </w:p>
    <w:p w:rsidR="00336166" w:rsidRPr="00336166" w:rsidRDefault="00336166" w:rsidP="00336166">
      <w:pPr>
        <w:pStyle w:val="ListParagraph"/>
        <w:spacing w:line="360" w:lineRule="auto"/>
        <w:ind w:left="890" w:firstLine="0"/>
        <w:jc w:val="both"/>
        <w:rPr>
          <w:rFonts w:ascii="Arial Narrow" w:hAnsi="Arial Narrow"/>
          <w:color w:val="000000" w:themeColor="text1"/>
          <w:sz w:val="24"/>
          <w:szCs w:val="24"/>
        </w:rPr>
      </w:pPr>
      <w:r w:rsidRPr="00336166">
        <w:rPr>
          <w:rFonts w:ascii="Arial Narrow" w:hAnsi="Arial Narrow"/>
          <w:color w:val="000000" w:themeColor="text1"/>
          <w:sz w:val="24"/>
          <w:szCs w:val="24"/>
        </w:rPr>
        <w:t>Materijalni rashodi</w:t>
      </w:r>
      <w:r>
        <w:rPr>
          <w:rFonts w:ascii="Arial Narrow" w:hAnsi="Arial Narrow"/>
          <w:color w:val="000000" w:themeColor="text1"/>
          <w:sz w:val="24"/>
          <w:szCs w:val="24"/>
        </w:rPr>
        <w:t xml:space="preserve"> (32) planiraju se u iznosu od </w:t>
      </w:r>
      <w:r w:rsidRPr="00F5173C">
        <w:rPr>
          <w:rFonts w:ascii="Arial Narrow" w:hAnsi="Arial Narrow"/>
          <w:b/>
          <w:color w:val="000000" w:themeColor="text1"/>
          <w:sz w:val="24"/>
          <w:szCs w:val="24"/>
        </w:rPr>
        <w:t>146.890,00 eura.</w:t>
      </w:r>
    </w:p>
    <w:p w:rsidR="00252474" w:rsidRDefault="00252474" w:rsidP="00336166">
      <w:pPr>
        <w:spacing w:line="360" w:lineRule="auto"/>
        <w:ind w:firstLine="708"/>
        <w:jc w:val="both"/>
        <w:rPr>
          <w:rFonts w:ascii="Arial Narrow" w:hAnsi="Arial Narrow"/>
          <w:b/>
          <w:color w:val="000000" w:themeColor="text1"/>
          <w:sz w:val="24"/>
          <w:szCs w:val="24"/>
          <w:u w:val="single"/>
        </w:rPr>
      </w:pPr>
    </w:p>
    <w:p w:rsidR="00336166" w:rsidRPr="00F5173C" w:rsidRDefault="00336166" w:rsidP="00336166">
      <w:pPr>
        <w:spacing w:line="360" w:lineRule="auto"/>
        <w:ind w:firstLine="708"/>
        <w:jc w:val="both"/>
        <w:rPr>
          <w:rFonts w:ascii="Arial Narrow" w:hAnsi="Arial Narrow"/>
          <w:b/>
          <w:color w:val="000000" w:themeColor="text1"/>
          <w:sz w:val="24"/>
          <w:szCs w:val="24"/>
          <w:u w:val="single"/>
        </w:rPr>
      </w:pPr>
      <w:r w:rsidRPr="00F5173C">
        <w:rPr>
          <w:rFonts w:ascii="Arial Narrow" w:hAnsi="Arial Narrow"/>
          <w:b/>
          <w:color w:val="000000" w:themeColor="text1"/>
          <w:sz w:val="24"/>
          <w:szCs w:val="24"/>
          <w:u w:val="single"/>
        </w:rPr>
        <w:t>Investicijsko i tekuće poslovanje</w:t>
      </w:r>
      <w:r w:rsidR="00F5173C">
        <w:rPr>
          <w:rFonts w:ascii="Arial Narrow" w:hAnsi="Arial Narrow"/>
          <w:b/>
          <w:color w:val="000000" w:themeColor="text1"/>
          <w:sz w:val="24"/>
          <w:szCs w:val="24"/>
          <w:u w:val="single"/>
        </w:rPr>
        <w:t xml:space="preserve"> </w:t>
      </w:r>
    </w:p>
    <w:p w:rsidR="00336166" w:rsidRPr="00F5173C" w:rsidRDefault="00336166" w:rsidP="00336166">
      <w:pPr>
        <w:pStyle w:val="ListParagraph"/>
        <w:numPr>
          <w:ilvl w:val="2"/>
          <w:numId w:val="26"/>
        </w:numPr>
        <w:spacing w:line="360" w:lineRule="auto"/>
        <w:jc w:val="both"/>
        <w:rPr>
          <w:rFonts w:ascii="Arial Narrow" w:hAnsi="Arial Narrow"/>
          <w:b/>
          <w:color w:val="000000" w:themeColor="text1"/>
          <w:sz w:val="24"/>
          <w:szCs w:val="24"/>
        </w:rPr>
      </w:pPr>
      <w:r w:rsidRPr="00F5173C">
        <w:rPr>
          <w:rFonts w:ascii="Arial Narrow" w:hAnsi="Arial Narrow"/>
          <w:color w:val="000000" w:themeColor="text1"/>
          <w:sz w:val="24"/>
          <w:szCs w:val="24"/>
        </w:rPr>
        <w:t>Usluge teku</w:t>
      </w:r>
      <w:r w:rsidR="00F5173C">
        <w:rPr>
          <w:rFonts w:ascii="Arial Narrow" w:hAnsi="Arial Narrow"/>
          <w:color w:val="000000" w:themeColor="text1"/>
          <w:sz w:val="24"/>
          <w:szCs w:val="24"/>
        </w:rPr>
        <w:t xml:space="preserve">ćeg i investicijskog poslovanja </w:t>
      </w:r>
      <w:r w:rsidR="00F5173C" w:rsidRPr="00F5173C">
        <w:rPr>
          <w:rFonts w:ascii="Arial Narrow" w:hAnsi="Arial Narrow"/>
          <w:b/>
          <w:color w:val="000000" w:themeColor="text1"/>
          <w:sz w:val="24"/>
          <w:szCs w:val="24"/>
        </w:rPr>
        <w:t>(47.000,00 eura)</w:t>
      </w:r>
    </w:p>
    <w:p w:rsidR="00336166" w:rsidRDefault="00336166" w:rsidP="00336166">
      <w:pPr>
        <w:pStyle w:val="ListParagraph"/>
        <w:spacing w:line="360" w:lineRule="auto"/>
        <w:ind w:left="1069" w:firstLine="0"/>
        <w:jc w:val="both"/>
        <w:rPr>
          <w:rFonts w:ascii="Arial Narrow" w:hAnsi="Arial Narrow"/>
          <w:color w:val="000000" w:themeColor="text1"/>
          <w:sz w:val="24"/>
          <w:szCs w:val="24"/>
        </w:rPr>
      </w:pPr>
      <w:r>
        <w:rPr>
          <w:rFonts w:ascii="Arial Narrow" w:hAnsi="Arial Narrow"/>
          <w:color w:val="000000" w:themeColor="text1"/>
          <w:sz w:val="24"/>
          <w:szCs w:val="24"/>
        </w:rPr>
        <w:t>Servis klima i vanjskih jedinica -  svi odjeli (14.000,00 eura)</w:t>
      </w:r>
    </w:p>
    <w:p w:rsidR="00336166" w:rsidRDefault="00336166" w:rsidP="00336166">
      <w:pPr>
        <w:pStyle w:val="ListParagraph"/>
        <w:spacing w:line="360" w:lineRule="auto"/>
        <w:ind w:left="1069" w:firstLine="0"/>
        <w:jc w:val="both"/>
        <w:rPr>
          <w:rFonts w:ascii="Arial Narrow" w:hAnsi="Arial Narrow"/>
          <w:color w:val="000000" w:themeColor="text1"/>
          <w:sz w:val="24"/>
          <w:szCs w:val="24"/>
        </w:rPr>
      </w:pPr>
      <w:r w:rsidRPr="00336166">
        <w:rPr>
          <w:rFonts w:ascii="Arial Narrow" w:hAnsi="Arial Narrow"/>
          <w:color w:val="000000" w:themeColor="text1"/>
          <w:sz w:val="24"/>
          <w:szCs w:val="24"/>
        </w:rPr>
        <w:t>Usluga čišćenja i dezinfekcije klima i ventilacija u praoni</w:t>
      </w:r>
      <w:r w:rsidR="00491C1F">
        <w:rPr>
          <w:rFonts w:ascii="Arial Narrow" w:hAnsi="Arial Narrow"/>
          <w:color w:val="000000" w:themeColor="text1"/>
          <w:sz w:val="24"/>
          <w:szCs w:val="24"/>
        </w:rPr>
        <w:t>ci rublja i servisu prehrane</w:t>
      </w:r>
      <w:r w:rsidRPr="00336166">
        <w:rPr>
          <w:rFonts w:ascii="Arial Narrow" w:hAnsi="Arial Narrow"/>
          <w:color w:val="000000" w:themeColor="text1"/>
          <w:sz w:val="24"/>
          <w:szCs w:val="24"/>
        </w:rPr>
        <w:t xml:space="preserve"> - Bolnička cesta 32</w:t>
      </w:r>
      <w:r>
        <w:rPr>
          <w:rFonts w:ascii="Arial Narrow" w:hAnsi="Arial Narrow"/>
          <w:color w:val="000000" w:themeColor="text1"/>
          <w:sz w:val="24"/>
          <w:szCs w:val="24"/>
        </w:rPr>
        <w:t xml:space="preserve"> – (3.000,00 eura)</w:t>
      </w:r>
    </w:p>
    <w:p w:rsidR="00336166" w:rsidRPr="00336166" w:rsidRDefault="00336166" w:rsidP="00336166">
      <w:pPr>
        <w:pStyle w:val="ListParagraph"/>
        <w:spacing w:line="360" w:lineRule="auto"/>
        <w:ind w:left="1069" w:firstLine="0"/>
        <w:jc w:val="both"/>
        <w:rPr>
          <w:rFonts w:ascii="Arial Narrow" w:hAnsi="Arial Narrow"/>
          <w:color w:val="000000" w:themeColor="text1"/>
          <w:sz w:val="24"/>
          <w:szCs w:val="24"/>
        </w:rPr>
      </w:pPr>
      <w:r w:rsidRPr="00336166">
        <w:rPr>
          <w:rFonts w:ascii="Arial Narrow" w:hAnsi="Arial Narrow"/>
          <w:color w:val="000000" w:themeColor="text1"/>
          <w:sz w:val="24"/>
          <w:szCs w:val="24"/>
        </w:rPr>
        <w:t>Postava medicinskog poda - Radiologija, Zavod za dijagnostiku  i intezivno liječenje, Zavod za prve psihotične poremećaje</w:t>
      </w:r>
      <w:r>
        <w:rPr>
          <w:rFonts w:ascii="Arial Narrow" w:hAnsi="Arial Narrow"/>
          <w:color w:val="000000" w:themeColor="text1"/>
          <w:sz w:val="24"/>
          <w:szCs w:val="24"/>
        </w:rPr>
        <w:t xml:space="preserve"> – 30.000,00 eura</w:t>
      </w:r>
    </w:p>
    <w:p w:rsidR="00252474" w:rsidRDefault="00336166" w:rsidP="00336166">
      <w:pPr>
        <w:spacing w:line="360" w:lineRule="auto"/>
        <w:jc w:val="both"/>
        <w:rPr>
          <w:rFonts w:ascii="Arial Narrow" w:hAnsi="Arial Narrow"/>
          <w:b/>
          <w:color w:val="000000" w:themeColor="text1"/>
          <w:sz w:val="24"/>
          <w:szCs w:val="24"/>
        </w:rPr>
      </w:pPr>
      <w:r w:rsidRPr="00336166">
        <w:rPr>
          <w:rFonts w:ascii="Arial Narrow" w:hAnsi="Arial Narrow"/>
          <w:b/>
          <w:color w:val="000000" w:themeColor="text1"/>
          <w:sz w:val="24"/>
          <w:szCs w:val="24"/>
        </w:rPr>
        <w:tab/>
      </w:r>
    </w:p>
    <w:p w:rsidR="00336166" w:rsidRPr="00F5173C" w:rsidRDefault="00336166" w:rsidP="00252474">
      <w:pPr>
        <w:spacing w:line="360" w:lineRule="auto"/>
        <w:ind w:firstLine="708"/>
        <w:jc w:val="both"/>
        <w:rPr>
          <w:rFonts w:ascii="Arial Narrow" w:hAnsi="Arial Narrow"/>
          <w:b/>
          <w:color w:val="000000" w:themeColor="text1"/>
          <w:sz w:val="24"/>
          <w:szCs w:val="24"/>
          <w:u w:val="single"/>
        </w:rPr>
      </w:pPr>
      <w:r w:rsidRPr="00F5173C">
        <w:rPr>
          <w:rFonts w:ascii="Arial Narrow" w:hAnsi="Arial Narrow"/>
          <w:b/>
          <w:color w:val="000000" w:themeColor="text1"/>
          <w:sz w:val="24"/>
          <w:szCs w:val="24"/>
          <w:u w:val="single"/>
        </w:rPr>
        <w:t>Informatizacija zdravstvene djelatnosti</w:t>
      </w:r>
    </w:p>
    <w:p w:rsidR="00336166" w:rsidRPr="00336166" w:rsidRDefault="00336166" w:rsidP="00336166">
      <w:pPr>
        <w:pStyle w:val="ListParagraph"/>
        <w:numPr>
          <w:ilvl w:val="2"/>
          <w:numId w:val="26"/>
        </w:numPr>
        <w:spacing w:line="360" w:lineRule="auto"/>
        <w:jc w:val="both"/>
        <w:rPr>
          <w:rFonts w:ascii="Arial Narrow" w:hAnsi="Arial Narrow"/>
          <w:color w:val="000000" w:themeColor="text1"/>
          <w:sz w:val="24"/>
          <w:szCs w:val="24"/>
          <w:u w:val="single"/>
        </w:rPr>
      </w:pPr>
      <w:r w:rsidRPr="00336166">
        <w:rPr>
          <w:rFonts w:ascii="Arial Narrow" w:hAnsi="Arial Narrow"/>
          <w:color w:val="000000" w:themeColor="text1"/>
          <w:sz w:val="24"/>
          <w:szCs w:val="24"/>
          <w:u w:val="single"/>
        </w:rPr>
        <w:t>Usluge tekućeg i investicijskog poslovanja</w:t>
      </w:r>
      <w:r w:rsidR="00F5173C">
        <w:rPr>
          <w:rFonts w:ascii="Arial Narrow" w:hAnsi="Arial Narrow"/>
          <w:color w:val="000000" w:themeColor="text1"/>
          <w:sz w:val="24"/>
          <w:szCs w:val="24"/>
          <w:u w:val="single"/>
        </w:rPr>
        <w:t xml:space="preserve"> </w:t>
      </w:r>
      <w:r w:rsidR="00F5173C" w:rsidRPr="00F5173C">
        <w:rPr>
          <w:rFonts w:ascii="Arial Narrow" w:hAnsi="Arial Narrow"/>
          <w:b/>
          <w:color w:val="000000" w:themeColor="text1"/>
          <w:sz w:val="24"/>
          <w:szCs w:val="24"/>
          <w:u w:val="single"/>
        </w:rPr>
        <w:t>99.890,00 eura</w:t>
      </w:r>
      <w:r w:rsidRPr="00336166">
        <w:rPr>
          <w:rFonts w:ascii="Arial Narrow" w:hAnsi="Arial Narrow"/>
          <w:color w:val="000000" w:themeColor="text1"/>
          <w:sz w:val="24"/>
          <w:szCs w:val="24"/>
          <w:u w:val="single"/>
        </w:rPr>
        <w:t>:</w:t>
      </w:r>
    </w:p>
    <w:p w:rsidR="00336166" w:rsidRPr="00336166" w:rsidRDefault="00336166" w:rsidP="00336166">
      <w:pPr>
        <w:pStyle w:val="ListParagraph"/>
        <w:spacing w:line="360" w:lineRule="auto"/>
        <w:ind w:left="1069" w:firstLine="0"/>
        <w:jc w:val="both"/>
        <w:rPr>
          <w:rFonts w:ascii="Arial Narrow" w:hAnsi="Arial Narrow"/>
          <w:color w:val="000000" w:themeColor="text1"/>
          <w:sz w:val="24"/>
          <w:szCs w:val="24"/>
        </w:rPr>
      </w:pPr>
      <w:r w:rsidRPr="00336166">
        <w:rPr>
          <w:rFonts w:ascii="Arial Narrow" w:hAnsi="Arial Narrow"/>
          <w:color w:val="000000" w:themeColor="text1"/>
          <w:sz w:val="24"/>
          <w:szCs w:val="24"/>
        </w:rPr>
        <w:t>Usluga održavanja programa i podataka  - cijela Bolnica</w:t>
      </w:r>
      <w:r>
        <w:rPr>
          <w:rFonts w:ascii="Arial Narrow" w:hAnsi="Arial Narrow"/>
          <w:color w:val="000000" w:themeColor="text1"/>
          <w:sz w:val="24"/>
          <w:szCs w:val="24"/>
        </w:rPr>
        <w:t xml:space="preserve"> (93.890,00 eura)</w:t>
      </w:r>
    </w:p>
    <w:p w:rsidR="00336166" w:rsidRDefault="00336166" w:rsidP="00336166">
      <w:pPr>
        <w:pStyle w:val="ListParagraph"/>
        <w:spacing w:line="360" w:lineRule="auto"/>
        <w:ind w:left="1069" w:firstLine="0"/>
        <w:jc w:val="both"/>
        <w:rPr>
          <w:rFonts w:ascii="Arial Narrow" w:hAnsi="Arial Narrow"/>
          <w:color w:val="000000" w:themeColor="text1"/>
          <w:sz w:val="24"/>
          <w:szCs w:val="24"/>
        </w:rPr>
      </w:pPr>
      <w:r w:rsidRPr="00336166">
        <w:rPr>
          <w:rFonts w:ascii="Arial Narrow" w:hAnsi="Arial Narrow"/>
          <w:color w:val="000000" w:themeColor="text1"/>
          <w:sz w:val="24"/>
          <w:szCs w:val="24"/>
        </w:rPr>
        <w:t>Usluga održavanja hibridnog cloud sustava  - cijela Bolnica</w:t>
      </w:r>
      <w:r>
        <w:rPr>
          <w:rFonts w:ascii="Arial Narrow" w:hAnsi="Arial Narrow"/>
          <w:color w:val="000000" w:themeColor="text1"/>
          <w:sz w:val="24"/>
          <w:szCs w:val="24"/>
        </w:rPr>
        <w:t xml:space="preserve"> (6.000,00 eura)</w:t>
      </w:r>
    </w:p>
    <w:p w:rsidR="00336166" w:rsidRDefault="00336166" w:rsidP="00336166">
      <w:pPr>
        <w:spacing w:line="360" w:lineRule="auto"/>
        <w:jc w:val="both"/>
        <w:rPr>
          <w:rFonts w:ascii="Arial Narrow" w:hAnsi="Arial Narrow"/>
          <w:color w:val="000000" w:themeColor="text1"/>
          <w:sz w:val="24"/>
          <w:szCs w:val="24"/>
        </w:rPr>
      </w:pPr>
    </w:p>
    <w:p w:rsidR="00336166" w:rsidRPr="00336166" w:rsidRDefault="00336166" w:rsidP="00336166">
      <w:pPr>
        <w:pStyle w:val="ListParagraph"/>
        <w:numPr>
          <w:ilvl w:val="0"/>
          <w:numId w:val="37"/>
        </w:numPr>
        <w:spacing w:line="360" w:lineRule="auto"/>
        <w:jc w:val="both"/>
        <w:rPr>
          <w:rFonts w:ascii="Arial Narrow" w:hAnsi="Arial Narrow"/>
          <w:b/>
          <w:color w:val="000000" w:themeColor="text1"/>
          <w:sz w:val="24"/>
          <w:szCs w:val="24"/>
        </w:rPr>
      </w:pPr>
      <w:r w:rsidRPr="00336166">
        <w:rPr>
          <w:rFonts w:ascii="Arial Narrow" w:hAnsi="Arial Narrow"/>
          <w:b/>
          <w:color w:val="000000" w:themeColor="text1"/>
          <w:sz w:val="24"/>
          <w:szCs w:val="24"/>
        </w:rPr>
        <w:t>Rashodi za nabavu nefinancijske imovine</w:t>
      </w:r>
      <w:r w:rsidR="00BF1668">
        <w:rPr>
          <w:rFonts w:ascii="Arial Narrow" w:hAnsi="Arial Narrow"/>
          <w:b/>
          <w:color w:val="000000" w:themeColor="text1"/>
          <w:sz w:val="24"/>
          <w:szCs w:val="24"/>
        </w:rPr>
        <w:t xml:space="preserve"> (4),</w:t>
      </w:r>
      <w:r w:rsidR="00341B1E">
        <w:rPr>
          <w:rFonts w:ascii="Arial Narrow" w:hAnsi="Arial Narrow"/>
          <w:b/>
          <w:color w:val="000000" w:themeColor="text1"/>
          <w:sz w:val="24"/>
          <w:szCs w:val="24"/>
        </w:rPr>
        <w:t xml:space="preserve"> </w:t>
      </w:r>
      <w:r w:rsidR="00341B1E" w:rsidRPr="00341B1E">
        <w:rPr>
          <w:rFonts w:ascii="Arial Narrow" w:hAnsi="Arial Narrow"/>
          <w:b/>
          <w:color w:val="000000" w:themeColor="text1"/>
          <w:sz w:val="24"/>
          <w:szCs w:val="24"/>
        </w:rPr>
        <w:t>(204.000,00 eura)</w:t>
      </w:r>
    </w:p>
    <w:p w:rsidR="00252474" w:rsidRDefault="007738A4" w:rsidP="007738A4">
      <w:pPr>
        <w:spacing w:line="360" w:lineRule="auto"/>
        <w:jc w:val="both"/>
        <w:rPr>
          <w:rFonts w:ascii="Arial Narrow" w:hAnsi="Arial Narrow"/>
          <w:b/>
          <w:color w:val="000000" w:themeColor="text1"/>
          <w:sz w:val="24"/>
          <w:szCs w:val="24"/>
        </w:rPr>
      </w:pPr>
      <w:r w:rsidRPr="00F5173C">
        <w:rPr>
          <w:rFonts w:ascii="Arial Narrow" w:hAnsi="Arial Narrow"/>
          <w:b/>
          <w:color w:val="000000" w:themeColor="text1"/>
          <w:sz w:val="24"/>
          <w:szCs w:val="24"/>
        </w:rPr>
        <w:tab/>
      </w:r>
    </w:p>
    <w:p w:rsidR="007738A4" w:rsidRPr="00F5173C" w:rsidRDefault="007738A4" w:rsidP="00252474">
      <w:pPr>
        <w:spacing w:line="360" w:lineRule="auto"/>
        <w:ind w:firstLine="708"/>
        <w:jc w:val="both"/>
        <w:rPr>
          <w:rFonts w:ascii="Arial Narrow" w:hAnsi="Arial Narrow"/>
          <w:b/>
          <w:color w:val="000000" w:themeColor="text1"/>
          <w:sz w:val="24"/>
          <w:szCs w:val="24"/>
          <w:u w:val="single"/>
        </w:rPr>
      </w:pPr>
      <w:r w:rsidRPr="00F5173C">
        <w:rPr>
          <w:rFonts w:ascii="Arial Narrow" w:hAnsi="Arial Narrow"/>
          <w:b/>
          <w:color w:val="000000" w:themeColor="text1"/>
          <w:sz w:val="24"/>
          <w:szCs w:val="24"/>
          <w:u w:val="single"/>
        </w:rPr>
        <w:t>Investicijsko ulaganje</w:t>
      </w:r>
    </w:p>
    <w:p w:rsidR="00752B48" w:rsidRPr="007738A4" w:rsidRDefault="007738A4" w:rsidP="00336166">
      <w:pPr>
        <w:pStyle w:val="ListParagraph"/>
        <w:numPr>
          <w:ilvl w:val="2"/>
          <w:numId w:val="26"/>
        </w:numPr>
        <w:spacing w:line="360" w:lineRule="auto"/>
        <w:jc w:val="both"/>
        <w:rPr>
          <w:rFonts w:ascii="Arial Narrow" w:hAnsi="Arial Narrow"/>
          <w:b/>
          <w:color w:val="000000" w:themeColor="text1"/>
          <w:sz w:val="24"/>
          <w:szCs w:val="24"/>
        </w:rPr>
      </w:pPr>
      <w:r>
        <w:rPr>
          <w:rFonts w:ascii="Arial Narrow" w:hAnsi="Arial Narrow"/>
          <w:color w:val="000000" w:themeColor="text1"/>
          <w:sz w:val="24"/>
          <w:szCs w:val="24"/>
        </w:rPr>
        <w:t xml:space="preserve">Rashodi za nabavu proizvedene dugotrajne imovine </w:t>
      </w:r>
      <w:r w:rsidRPr="007738A4">
        <w:rPr>
          <w:rFonts w:ascii="Arial Narrow" w:hAnsi="Arial Narrow"/>
          <w:b/>
          <w:color w:val="000000" w:themeColor="text1"/>
          <w:sz w:val="24"/>
          <w:szCs w:val="24"/>
        </w:rPr>
        <w:t>(kto42)</w:t>
      </w:r>
      <w:r>
        <w:rPr>
          <w:rFonts w:ascii="Arial Narrow" w:hAnsi="Arial Narrow"/>
          <w:color w:val="000000" w:themeColor="text1"/>
          <w:sz w:val="24"/>
          <w:szCs w:val="24"/>
        </w:rPr>
        <w:t xml:space="preserve">, </w:t>
      </w:r>
      <w:r w:rsidRPr="00341B1E">
        <w:rPr>
          <w:rFonts w:ascii="Arial Narrow" w:hAnsi="Arial Narrow"/>
          <w:b/>
          <w:color w:val="000000" w:themeColor="text1"/>
          <w:sz w:val="24"/>
          <w:szCs w:val="24"/>
        </w:rPr>
        <w:t>(100.000,80 eura)</w:t>
      </w:r>
    </w:p>
    <w:p w:rsidR="00252474" w:rsidRDefault="00252474" w:rsidP="007738A4">
      <w:pPr>
        <w:pStyle w:val="ListParagraph"/>
        <w:spacing w:line="360" w:lineRule="auto"/>
        <w:ind w:left="1069"/>
        <w:jc w:val="both"/>
        <w:rPr>
          <w:rFonts w:ascii="Arial Narrow" w:hAnsi="Arial Narrow"/>
          <w:b/>
          <w:color w:val="000000" w:themeColor="text1"/>
          <w:sz w:val="24"/>
          <w:szCs w:val="24"/>
        </w:rPr>
      </w:pPr>
    </w:p>
    <w:p w:rsidR="007738A4" w:rsidRPr="007738A4" w:rsidRDefault="007738A4" w:rsidP="007738A4">
      <w:pPr>
        <w:pStyle w:val="ListParagraph"/>
        <w:spacing w:line="360" w:lineRule="auto"/>
        <w:ind w:left="1069"/>
        <w:jc w:val="both"/>
        <w:rPr>
          <w:rFonts w:ascii="Arial Narrow" w:hAnsi="Arial Narrow"/>
          <w:b/>
          <w:color w:val="000000" w:themeColor="text1"/>
          <w:sz w:val="24"/>
          <w:szCs w:val="24"/>
        </w:rPr>
      </w:pPr>
      <w:r w:rsidRPr="007738A4">
        <w:rPr>
          <w:rFonts w:ascii="Arial Narrow" w:hAnsi="Arial Narrow"/>
          <w:b/>
          <w:color w:val="000000" w:themeColor="text1"/>
          <w:sz w:val="24"/>
          <w:szCs w:val="24"/>
        </w:rPr>
        <w:t>Uredska oprema i namještaj</w:t>
      </w:r>
      <w:r>
        <w:rPr>
          <w:rFonts w:ascii="Arial Narrow" w:hAnsi="Arial Narrow"/>
          <w:b/>
          <w:color w:val="000000" w:themeColor="text1"/>
          <w:sz w:val="24"/>
          <w:szCs w:val="24"/>
        </w:rPr>
        <w:t xml:space="preserve"> (52.700,00 eura)</w:t>
      </w:r>
    </w:p>
    <w:p w:rsidR="007738A4" w:rsidRPr="007738A4" w:rsidRDefault="007738A4" w:rsidP="007738A4">
      <w:pPr>
        <w:pStyle w:val="ListParagraph"/>
        <w:spacing w:line="360" w:lineRule="auto"/>
        <w:ind w:left="1069"/>
        <w:jc w:val="both"/>
        <w:rPr>
          <w:rFonts w:ascii="Arial Narrow" w:hAnsi="Arial Narrow"/>
          <w:color w:val="000000" w:themeColor="text1"/>
          <w:sz w:val="24"/>
          <w:szCs w:val="24"/>
        </w:rPr>
      </w:pPr>
      <w:r w:rsidRPr="007738A4">
        <w:rPr>
          <w:rFonts w:ascii="Arial Narrow" w:hAnsi="Arial Narrow"/>
          <w:color w:val="000000" w:themeColor="text1"/>
          <w:sz w:val="24"/>
          <w:szCs w:val="24"/>
        </w:rPr>
        <w:t>Kreveti za standardnu</w:t>
      </w:r>
      <w:r w:rsidR="00491C1F">
        <w:rPr>
          <w:rFonts w:ascii="Arial Narrow" w:hAnsi="Arial Narrow"/>
          <w:color w:val="000000" w:themeColor="text1"/>
          <w:sz w:val="24"/>
          <w:szCs w:val="24"/>
        </w:rPr>
        <w:t xml:space="preserve"> bolničku njegu s madracima </w:t>
      </w:r>
      <w:r w:rsidRPr="007738A4">
        <w:rPr>
          <w:rFonts w:ascii="Arial Narrow" w:hAnsi="Arial Narrow"/>
          <w:color w:val="000000" w:themeColor="text1"/>
          <w:sz w:val="24"/>
          <w:szCs w:val="24"/>
        </w:rPr>
        <w:t xml:space="preserve"> - svi odjeli</w:t>
      </w:r>
      <w:r>
        <w:rPr>
          <w:rFonts w:ascii="Arial Narrow" w:hAnsi="Arial Narrow"/>
          <w:color w:val="000000" w:themeColor="text1"/>
          <w:sz w:val="24"/>
          <w:szCs w:val="24"/>
        </w:rPr>
        <w:t xml:space="preserve"> (22.000,00 eura)</w:t>
      </w:r>
    </w:p>
    <w:p w:rsidR="007738A4" w:rsidRPr="007738A4" w:rsidRDefault="00491C1F" w:rsidP="007738A4">
      <w:pPr>
        <w:pStyle w:val="ListParagraph"/>
        <w:spacing w:line="360" w:lineRule="auto"/>
        <w:ind w:left="1069"/>
        <w:jc w:val="both"/>
        <w:rPr>
          <w:rFonts w:ascii="Arial Narrow" w:hAnsi="Arial Narrow"/>
          <w:color w:val="000000" w:themeColor="text1"/>
          <w:sz w:val="24"/>
          <w:szCs w:val="24"/>
        </w:rPr>
      </w:pPr>
      <w:r>
        <w:rPr>
          <w:rFonts w:ascii="Arial Narrow" w:hAnsi="Arial Narrow"/>
          <w:color w:val="000000" w:themeColor="text1"/>
          <w:sz w:val="24"/>
          <w:szCs w:val="24"/>
        </w:rPr>
        <w:t xml:space="preserve">Madrac </w:t>
      </w:r>
      <w:r w:rsidR="007738A4" w:rsidRPr="007738A4">
        <w:rPr>
          <w:rFonts w:ascii="Arial Narrow" w:hAnsi="Arial Narrow"/>
          <w:color w:val="000000" w:themeColor="text1"/>
          <w:sz w:val="24"/>
          <w:szCs w:val="24"/>
        </w:rPr>
        <w:t xml:space="preserve"> - svi odjeli</w:t>
      </w:r>
      <w:r w:rsidR="007738A4">
        <w:rPr>
          <w:rFonts w:ascii="Arial Narrow" w:hAnsi="Arial Narrow"/>
          <w:color w:val="000000" w:themeColor="text1"/>
          <w:sz w:val="24"/>
          <w:szCs w:val="24"/>
        </w:rPr>
        <w:t xml:space="preserve"> – (11.000,00 eura)</w:t>
      </w:r>
    </w:p>
    <w:p w:rsidR="007738A4" w:rsidRPr="007738A4" w:rsidRDefault="007738A4" w:rsidP="007738A4">
      <w:pPr>
        <w:pStyle w:val="ListParagraph"/>
        <w:spacing w:line="360" w:lineRule="auto"/>
        <w:ind w:left="1069"/>
        <w:jc w:val="both"/>
        <w:rPr>
          <w:rFonts w:ascii="Arial Narrow" w:hAnsi="Arial Narrow"/>
          <w:color w:val="000000" w:themeColor="text1"/>
          <w:sz w:val="24"/>
          <w:szCs w:val="24"/>
        </w:rPr>
      </w:pPr>
      <w:r w:rsidRPr="007738A4">
        <w:rPr>
          <w:rFonts w:ascii="Arial Narrow" w:hAnsi="Arial Narrow"/>
          <w:color w:val="000000" w:themeColor="text1"/>
          <w:sz w:val="24"/>
          <w:szCs w:val="24"/>
        </w:rPr>
        <w:t>Noćni ormarići - svi odjeli</w:t>
      </w:r>
      <w:r>
        <w:rPr>
          <w:rFonts w:ascii="Arial Narrow" w:hAnsi="Arial Narrow"/>
          <w:color w:val="000000" w:themeColor="text1"/>
          <w:sz w:val="24"/>
          <w:szCs w:val="24"/>
        </w:rPr>
        <w:t xml:space="preserve"> – (9.700,00 eura)</w:t>
      </w:r>
    </w:p>
    <w:p w:rsidR="007738A4" w:rsidRPr="007738A4" w:rsidRDefault="007738A4" w:rsidP="007738A4">
      <w:pPr>
        <w:pStyle w:val="ListParagraph"/>
        <w:spacing w:line="360" w:lineRule="auto"/>
        <w:ind w:left="1069"/>
        <w:jc w:val="both"/>
        <w:rPr>
          <w:rFonts w:ascii="Arial Narrow" w:hAnsi="Arial Narrow"/>
          <w:color w:val="000000" w:themeColor="text1"/>
          <w:sz w:val="24"/>
          <w:szCs w:val="24"/>
        </w:rPr>
      </w:pPr>
      <w:r w:rsidRPr="007738A4">
        <w:rPr>
          <w:rFonts w:ascii="Arial Narrow" w:hAnsi="Arial Narrow"/>
          <w:color w:val="000000" w:themeColor="text1"/>
          <w:sz w:val="24"/>
          <w:szCs w:val="24"/>
        </w:rPr>
        <w:t>Garderobni ormari</w:t>
      </w:r>
      <w:r w:rsidR="00491C1F">
        <w:rPr>
          <w:rFonts w:ascii="Arial Narrow" w:hAnsi="Arial Narrow"/>
          <w:color w:val="000000" w:themeColor="text1"/>
          <w:sz w:val="24"/>
          <w:szCs w:val="24"/>
        </w:rPr>
        <w:t xml:space="preserve"> </w:t>
      </w:r>
      <w:r>
        <w:rPr>
          <w:rFonts w:ascii="Arial Narrow" w:hAnsi="Arial Narrow"/>
          <w:color w:val="000000" w:themeColor="text1"/>
          <w:sz w:val="24"/>
          <w:szCs w:val="24"/>
        </w:rPr>
        <w:t>– (3.000,00 eura)</w:t>
      </w:r>
    </w:p>
    <w:p w:rsidR="007738A4" w:rsidRDefault="007738A4" w:rsidP="007738A4">
      <w:pPr>
        <w:spacing w:line="360" w:lineRule="auto"/>
        <w:ind w:firstLine="708"/>
        <w:jc w:val="both"/>
        <w:rPr>
          <w:rFonts w:ascii="Arial Narrow" w:hAnsi="Arial Narrow"/>
          <w:color w:val="000000" w:themeColor="text1"/>
          <w:sz w:val="24"/>
          <w:szCs w:val="24"/>
        </w:rPr>
      </w:pPr>
      <w:r w:rsidRPr="007738A4">
        <w:rPr>
          <w:rFonts w:ascii="Arial Narrow" w:hAnsi="Arial Narrow"/>
          <w:color w:val="000000" w:themeColor="text1"/>
          <w:sz w:val="24"/>
          <w:szCs w:val="24"/>
        </w:rPr>
        <w:t>Radni stolac</w:t>
      </w:r>
      <w:r w:rsidR="00491C1F">
        <w:rPr>
          <w:rFonts w:ascii="Arial Narrow" w:hAnsi="Arial Narrow"/>
          <w:color w:val="000000" w:themeColor="text1"/>
          <w:sz w:val="24"/>
          <w:szCs w:val="24"/>
        </w:rPr>
        <w:t xml:space="preserve"> </w:t>
      </w:r>
      <w:r>
        <w:rPr>
          <w:rFonts w:ascii="Arial Narrow" w:hAnsi="Arial Narrow"/>
          <w:color w:val="000000" w:themeColor="text1"/>
          <w:sz w:val="24"/>
          <w:szCs w:val="24"/>
        </w:rPr>
        <w:t>– (7.000,00 eura)</w:t>
      </w:r>
    </w:p>
    <w:p w:rsidR="00252474" w:rsidRDefault="00252474" w:rsidP="007738A4">
      <w:pPr>
        <w:spacing w:line="360" w:lineRule="auto"/>
        <w:ind w:firstLine="708"/>
        <w:jc w:val="both"/>
        <w:rPr>
          <w:rFonts w:ascii="Arial Narrow" w:hAnsi="Arial Narrow"/>
          <w:b/>
          <w:color w:val="000000" w:themeColor="text1"/>
          <w:sz w:val="24"/>
          <w:szCs w:val="24"/>
        </w:rPr>
      </w:pPr>
    </w:p>
    <w:p w:rsidR="007738A4" w:rsidRPr="007738A4" w:rsidRDefault="007738A4" w:rsidP="007738A4">
      <w:pPr>
        <w:spacing w:line="360" w:lineRule="auto"/>
        <w:ind w:firstLine="708"/>
        <w:jc w:val="both"/>
        <w:rPr>
          <w:rFonts w:ascii="Arial Narrow" w:hAnsi="Arial Narrow"/>
          <w:b/>
          <w:color w:val="000000" w:themeColor="text1"/>
          <w:sz w:val="24"/>
          <w:szCs w:val="24"/>
        </w:rPr>
      </w:pPr>
      <w:r w:rsidRPr="007738A4">
        <w:rPr>
          <w:rFonts w:ascii="Arial Narrow" w:hAnsi="Arial Narrow"/>
          <w:b/>
          <w:color w:val="000000" w:themeColor="text1"/>
          <w:sz w:val="24"/>
          <w:szCs w:val="24"/>
        </w:rPr>
        <w:t>Oprema za održavanje i zaštitu</w:t>
      </w:r>
      <w:r>
        <w:rPr>
          <w:rFonts w:ascii="Arial Narrow" w:hAnsi="Arial Narrow"/>
          <w:b/>
          <w:color w:val="000000" w:themeColor="text1"/>
          <w:sz w:val="24"/>
          <w:szCs w:val="24"/>
        </w:rPr>
        <w:t xml:space="preserve"> (28.500,00 eura)</w:t>
      </w:r>
    </w:p>
    <w:p w:rsidR="007738A4" w:rsidRPr="007738A4" w:rsidRDefault="007738A4" w:rsidP="007738A4">
      <w:pPr>
        <w:spacing w:line="360" w:lineRule="auto"/>
        <w:ind w:firstLine="708"/>
        <w:jc w:val="both"/>
        <w:rPr>
          <w:rFonts w:ascii="Arial Narrow" w:hAnsi="Arial Narrow"/>
          <w:color w:val="000000" w:themeColor="text1"/>
          <w:sz w:val="24"/>
          <w:szCs w:val="24"/>
        </w:rPr>
      </w:pPr>
      <w:r w:rsidRPr="007738A4">
        <w:rPr>
          <w:rFonts w:ascii="Arial Narrow" w:hAnsi="Arial Narrow"/>
          <w:color w:val="000000" w:themeColor="text1"/>
          <w:sz w:val="24"/>
          <w:szCs w:val="24"/>
        </w:rPr>
        <w:t>Klima uređaji (</w:t>
      </w:r>
      <w:r w:rsidR="00491C1F">
        <w:rPr>
          <w:rFonts w:ascii="Arial Narrow" w:hAnsi="Arial Narrow"/>
          <w:color w:val="000000" w:themeColor="text1"/>
          <w:sz w:val="24"/>
          <w:szCs w:val="24"/>
        </w:rPr>
        <w:t>nabava, demontaža i ugradnja)</w:t>
      </w:r>
      <w:r w:rsidRPr="007738A4">
        <w:rPr>
          <w:rFonts w:ascii="Arial Narrow" w:hAnsi="Arial Narrow"/>
          <w:color w:val="000000" w:themeColor="text1"/>
          <w:sz w:val="24"/>
          <w:szCs w:val="24"/>
        </w:rPr>
        <w:t xml:space="preserve"> - svi odjeli</w:t>
      </w:r>
      <w:r>
        <w:rPr>
          <w:rFonts w:ascii="Arial Narrow" w:hAnsi="Arial Narrow"/>
          <w:color w:val="000000" w:themeColor="text1"/>
          <w:sz w:val="24"/>
          <w:szCs w:val="24"/>
        </w:rPr>
        <w:t xml:space="preserve"> </w:t>
      </w:r>
    </w:p>
    <w:p w:rsidR="00252474" w:rsidRDefault="00252474" w:rsidP="007738A4">
      <w:pPr>
        <w:spacing w:line="360" w:lineRule="auto"/>
        <w:ind w:firstLine="708"/>
        <w:jc w:val="both"/>
        <w:rPr>
          <w:rFonts w:ascii="Arial Narrow" w:hAnsi="Arial Narrow"/>
          <w:b/>
          <w:color w:val="000000" w:themeColor="text1"/>
          <w:sz w:val="24"/>
          <w:szCs w:val="24"/>
        </w:rPr>
      </w:pPr>
    </w:p>
    <w:p w:rsidR="007738A4" w:rsidRPr="007738A4" w:rsidRDefault="007738A4" w:rsidP="007738A4">
      <w:pPr>
        <w:spacing w:line="360" w:lineRule="auto"/>
        <w:ind w:firstLine="708"/>
        <w:jc w:val="both"/>
        <w:rPr>
          <w:rFonts w:ascii="Arial Narrow" w:hAnsi="Arial Narrow"/>
          <w:b/>
          <w:color w:val="000000" w:themeColor="text1"/>
          <w:sz w:val="24"/>
          <w:szCs w:val="24"/>
        </w:rPr>
      </w:pPr>
      <w:r w:rsidRPr="007738A4">
        <w:rPr>
          <w:rFonts w:ascii="Arial Narrow" w:hAnsi="Arial Narrow"/>
          <w:b/>
          <w:color w:val="000000" w:themeColor="text1"/>
          <w:sz w:val="24"/>
          <w:szCs w:val="24"/>
        </w:rPr>
        <w:t>Medicinska i laboratorijska oprema</w:t>
      </w:r>
      <w:r>
        <w:rPr>
          <w:rFonts w:ascii="Arial Narrow" w:hAnsi="Arial Narrow"/>
          <w:b/>
          <w:color w:val="000000" w:themeColor="text1"/>
          <w:sz w:val="24"/>
          <w:szCs w:val="24"/>
        </w:rPr>
        <w:t xml:space="preserve"> (4.100,00 eura)</w:t>
      </w:r>
    </w:p>
    <w:p w:rsidR="007738A4" w:rsidRPr="007738A4" w:rsidRDefault="00491C1F" w:rsidP="007738A4">
      <w:pPr>
        <w:spacing w:line="360" w:lineRule="auto"/>
        <w:ind w:firstLine="708"/>
        <w:jc w:val="both"/>
        <w:rPr>
          <w:rFonts w:ascii="Arial Narrow" w:hAnsi="Arial Narrow"/>
          <w:color w:val="000000" w:themeColor="text1"/>
          <w:sz w:val="24"/>
          <w:szCs w:val="24"/>
        </w:rPr>
      </w:pPr>
      <w:r>
        <w:rPr>
          <w:rFonts w:ascii="Arial Narrow" w:hAnsi="Arial Narrow"/>
          <w:color w:val="000000" w:themeColor="text1"/>
          <w:sz w:val="24"/>
          <w:szCs w:val="24"/>
        </w:rPr>
        <w:t xml:space="preserve">Sonda za ultrazvuk </w:t>
      </w:r>
    </w:p>
    <w:p w:rsidR="00252474" w:rsidRDefault="00252474" w:rsidP="007738A4">
      <w:pPr>
        <w:spacing w:line="360" w:lineRule="auto"/>
        <w:ind w:firstLine="708"/>
        <w:jc w:val="both"/>
        <w:rPr>
          <w:rFonts w:ascii="Arial Narrow" w:hAnsi="Arial Narrow"/>
          <w:b/>
          <w:color w:val="000000" w:themeColor="text1"/>
          <w:sz w:val="24"/>
          <w:szCs w:val="24"/>
        </w:rPr>
      </w:pPr>
    </w:p>
    <w:p w:rsidR="00252474" w:rsidRDefault="00252474" w:rsidP="007738A4">
      <w:pPr>
        <w:spacing w:line="360" w:lineRule="auto"/>
        <w:ind w:firstLine="708"/>
        <w:jc w:val="both"/>
        <w:rPr>
          <w:rFonts w:ascii="Arial Narrow" w:hAnsi="Arial Narrow"/>
          <w:b/>
          <w:color w:val="000000" w:themeColor="text1"/>
          <w:sz w:val="24"/>
          <w:szCs w:val="24"/>
        </w:rPr>
      </w:pPr>
    </w:p>
    <w:p w:rsidR="007738A4" w:rsidRPr="007738A4" w:rsidRDefault="007738A4" w:rsidP="007738A4">
      <w:pPr>
        <w:spacing w:line="360" w:lineRule="auto"/>
        <w:ind w:firstLine="708"/>
        <w:jc w:val="both"/>
        <w:rPr>
          <w:rFonts w:ascii="Arial Narrow" w:hAnsi="Arial Narrow"/>
          <w:b/>
          <w:color w:val="000000" w:themeColor="text1"/>
          <w:sz w:val="24"/>
          <w:szCs w:val="24"/>
        </w:rPr>
      </w:pPr>
      <w:r w:rsidRPr="007738A4">
        <w:rPr>
          <w:rFonts w:ascii="Arial Narrow" w:hAnsi="Arial Narrow"/>
          <w:b/>
          <w:color w:val="000000" w:themeColor="text1"/>
          <w:sz w:val="24"/>
          <w:szCs w:val="24"/>
        </w:rPr>
        <w:lastRenderedPageBreak/>
        <w:t>Uređaji, strojevi i oprema za</w:t>
      </w:r>
      <w:r>
        <w:rPr>
          <w:rFonts w:ascii="Arial Narrow" w:hAnsi="Arial Narrow"/>
          <w:b/>
          <w:color w:val="000000" w:themeColor="text1"/>
          <w:sz w:val="24"/>
          <w:szCs w:val="24"/>
        </w:rPr>
        <w:t xml:space="preserve"> ostale namjene (15.500,00 eura)</w:t>
      </w:r>
    </w:p>
    <w:p w:rsidR="007738A4" w:rsidRDefault="00491C1F" w:rsidP="007738A4">
      <w:pPr>
        <w:spacing w:line="360" w:lineRule="auto"/>
        <w:ind w:firstLine="708"/>
        <w:jc w:val="both"/>
        <w:rPr>
          <w:rFonts w:ascii="Arial Narrow" w:hAnsi="Arial Narrow"/>
          <w:color w:val="000000" w:themeColor="text1"/>
          <w:sz w:val="24"/>
          <w:szCs w:val="24"/>
        </w:rPr>
      </w:pPr>
      <w:r>
        <w:rPr>
          <w:rFonts w:ascii="Arial Narrow" w:hAnsi="Arial Narrow"/>
          <w:color w:val="000000" w:themeColor="text1"/>
          <w:sz w:val="24"/>
          <w:szCs w:val="24"/>
        </w:rPr>
        <w:t xml:space="preserve">Stroj za pranje crnog suđa </w:t>
      </w:r>
      <w:r w:rsidR="007738A4" w:rsidRPr="007738A4">
        <w:rPr>
          <w:rFonts w:ascii="Arial Narrow" w:hAnsi="Arial Narrow"/>
          <w:color w:val="000000" w:themeColor="text1"/>
          <w:sz w:val="24"/>
          <w:szCs w:val="24"/>
        </w:rPr>
        <w:t xml:space="preserve"> - Bolnička kuhinja</w:t>
      </w:r>
      <w:r w:rsidR="007738A4">
        <w:rPr>
          <w:rFonts w:ascii="Arial Narrow" w:hAnsi="Arial Narrow"/>
          <w:color w:val="000000" w:themeColor="text1"/>
          <w:sz w:val="24"/>
          <w:szCs w:val="24"/>
        </w:rPr>
        <w:t xml:space="preserve"> </w:t>
      </w:r>
    </w:p>
    <w:p w:rsidR="00252474" w:rsidRDefault="00252474" w:rsidP="00104DFD">
      <w:pPr>
        <w:spacing w:line="360" w:lineRule="auto"/>
        <w:jc w:val="both"/>
        <w:rPr>
          <w:rFonts w:ascii="Arial Narrow" w:hAnsi="Arial Narrow"/>
          <w:color w:val="000000" w:themeColor="text1"/>
          <w:sz w:val="24"/>
          <w:szCs w:val="24"/>
        </w:rPr>
      </w:pPr>
    </w:p>
    <w:p w:rsidR="00341B1E" w:rsidRPr="00F5173C" w:rsidRDefault="00341B1E" w:rsidP="00F5173C">
      <w:pPr>
        <w:pStyle w:val="ListParagraph"/>
        <w:numPr>
          <w:ilvl w:val="2"/>
          <w:numId w:val="26"/>
        </w:numPr>
        <w:spacing w:line="360" w:lineRule="auto"/>
        <w:jc w:val="both"/>
        <w:rPr>
          <w:rFonts w:ascii="Arial Narrow" w:hAnsi="Arial Narrow"/>
          <w:color w:val="000000" w:themeColor="text1"/>
          <w:sz w:val="24"/>
          <w:szCs w:val="24"/>
        </w:rPr>
      </w:pPr>
      <w:r w:rsidRPr="00F5173C">
        <w:rPr>
          <w:rFonts w:ascii="Arial Narrow" w:hAnsi="Arial Narrow"/>
          <w:color w:val="000000" w:themeColor="text1"/>
          <w:sz w:val="24"/>
          <w:szCs w:val="24"/>
        </w:rPr>
        <w:t xml:space="preserve">Rashodi za dodatna ulaganja na nefinancijskoj imovini </w:t>
      </w:r>
      <w:r w:rsidR="00F5173C" w:rsidRPr="00F5173C">
        <w:rPr>
          <w:rFonts w:ascii="Arial Narrow" w:hAnsi="Arial Narrow"/>
          <w:b/>
          <w:color w:val="000000" w:themeColor="text1"/>
          <w:sz w:val="24"/>
          <w:szCs w:val="24"/>
        </w:rPr>
        <w:t>(kto. 45)</w:t>
      </w:r>
      <w:r w:rsidR="00F5173C">
        <w:rPr>
          <w:rFonts w:ascii="Arial Narrow" w:hAnsi="Arial Narrow"/>
          <w:b/>
          <w:color w:val="000000" w:themeColor="text1"/>
          <w:sz w:val="24"/>
          <w:szCs w:val="24"/>
        </w:rPr>
        <w:t>,</w:t>
      </w:r>
      <w:r w:rsidR="00F5173C">
        <w:rPr>
          <w:rFonts w:ascii="Arial Narrow" w:hAnsi="Arial Narrow"/>
          <w:color w:val="000000" w:themeColor="text1"/>
          <w:sz w:val="24"/>
          <w:szCs w:val="24"/>
        </w:rPr>
        <w:t xml:space="preserve"> </w:t>
      </w:r>
      <w:r w:rsidRPr="00F5173C">
        <w:rPr>
          <w:rFonts w:ascii="Arial Narrow" w:hAnsi="Arial Narrow"/>
          <w:b/>
          <w:color w:val="000000" w:themeColor="text1"/>
          <w:sz w:val="24"/>
          <w:szCs w:val="24"/>
        </w:rPr>
        <w:t>(11.200,00 eura)</w:t>
      </w:r>
    </w:p>
    <w:p w:rsidR="00341B1E" w:rsidRPr="00341B1E" w:rsidRDefault="00341B1E" w:rsidP="00341B1E">
      <w:pPr>
        <w:pStyle w:val="ListParagraph"/>
        <w:spacing w:line="360" w:lineRule="auto"/>
        <w:ind w:left="785" w:firstLine="0"/>
        <w:jc w:val="both"/>
        <w:rPr>
          <w:rFonts w:ascii="Arial Narrow" w:hAnsi="Arial Narrow"/>
          <w:color w:val="000000" w:themeColor="text1"/>
          <w:sz w:val="24"/>
          <w:szCs w:val="24"/>
        </w:rPr>
      </w:pPr>
      <w:r>
        <w:rPr>
          <w:rFonts w:ascii="Arial Narrow" w:hAnsi="Arial Narrow"/>
          <w:b/>
          <w:color w:val="000000" w:themeColor="text1"/>
          <w:sz w:val="24"/>
          <w:szCs w:val="24"/>
        </w:rPr>
        <w:t xml:space="preserve">Dodatna ulaganja na građevinskim objektima, </w:t>
      </w:r>
      <w:r w:rsidRPr="00341B1E">
        <w:rPr>
          <w:rFonts w:ascii="Arial Narrow" w:hAnsi="Arial Narrow"/>
          <w:color w:val="000000" w:themeColor="text1"/>
          <w:sz w:val="24"/>
          <w:szCs w:val="24"/>
        </w:rPr>
        <w:t>Idejni projekt</w:t>
      </w:r>
      <w:r w:rsidR="00491C1F">
        <w:rPr>
          <w:rFonts w:ascii="Arial Narrow" w:hAnsi="Arial Narrow"/>
          <w:color w:val="000000" w:themeColor="text1"/>
          <w:sz w:val="24"/>
          <w:szCs w:val="24"/>
        </w:rPr>
        <w:t xml:space="preserve"> rekonstrukcije</w:t>
      </w:r>
      <w:r w:rsidRPr="00341B1E">
        <w:rPr>
          <w:rFonts w:ascii="Arial Narrow" w:hAnsi="Arial Narrow"/>
          <w:color w:val="000000" w:themeColor="text1"/>
          <w:sz w:val="24"/>
          <w:szCs w:val="24"/>
        </w:rPr>
        <w:t xml:space="preserve"> hangara u polikliničku ambulantu</w:t>
      </w:r>
    </w:p>
    <w:p w:rsidR="00104DFD" w:rsidRDefault="00341B1E" w:rsidP="00104DFD">
      <w:pPr>
        <w:spacing w:line="360" w:lineRule="auto"/>
        <w:jc w:val="both"/>
        <w:rPr>
          <w:rFonts w:ascii="Arial Narrow" w:hAnsi="Arial Narrow"/>
          <w:b/>
          <w:color w:val="000000" w:themeColor="text1"/>
          <w:sz w:val="24"/>
          <w:szCs w:val="24"/>
        </w:rPr>
      </w:pPr>
      <w:r w:rsidRPr="00336166">
        <w:rPr>
          <w:rFonts w:ascii="Arial Narrow" w:hAnsi="Arial Narrow"/>
          <w:b/>
          <w:color w:val="000000" w:themeColor="text1"/>
          <w:sz w:val="24"/>
          <w:szCs w:val="24"/>
        </w:rPr>
        <w:tab/>
      </w:r>
    </w:p>
    <w:p w:rsidR="00341B1E" w:rsidRPr="00104DFD" w:rsidRDefault="00341B1E" w:rsidP="00104DFD">
      <w:pPr>
        <w:spacing w:line="360" w:lineRule="auto"/>
        <w:jc w:val="both"/>
        <w:rPr>
          <w:rFonts w:ascii="Arial Narrow" w:hAnsi="Arial Narrow"/>
          <w:b/>
          <w:color w:val="000000" w:themeColor="text1"/>
          <w:sz w:val="24"/>
          <w:szCs w:val="24"/>
        </w:rPr>
      </w:pPr>
      <w:r w:rsidRPr="00F5173C">
        <w:rPr>
          <w:rFonts w:ascii="Arial Narrow" w:hAnsi="Arial Narrow"/>
          <w:b/>
          <w:color w:val="000000" w:themeColor="text1"/>
          <w:sz w:val="24"/>
          <w:szCs w:val="24"/>
          <w:u w:val="single"/>
        </w:rPr>
        <w:t>Informatizacija zdravstvene djelatnosti</w:t>
      </w:r>
    </w:p>
    <w:p w:rsidR="00341B1E" w:rsidRPr="00BF1668" w:rsidRDefault="00341B1E" w:rsidP="00BF1668">
      <w:pPr>
        <w:pStyle w:val="ListParagraph"/>
        <w:numPr>
          <w:ilvl w:val="2"/>
          <w:numId w:val="26"/>
        </w:numPr>
        <w:spacing w:line="360" w:lineRule="auto"/>
        <w:jc w:val="both"/>
        <w:rPr>
          <w:rFonts w:ascii="Arial Narrow" w:hAnsi="Arial Narrow"/>
          <w:color w:val="000000" w:themeColor="text1"/>
          <w:sz w:val="24"/>
          <w:szCs w:val="24"/>
        </w:rPr>
      </w:pPr>
      <w:r w:rsidRPr="00BF1668">
        <w:rPr>
          <w:rFonts w:ascii="Arial Narrow" w:hAnsi="Arial Narrow"/>
          <w:color w:val="000000" w:themeColor="text1"/>
          <w:sz w:val="24"/>
          <w:szCs w:val="24"/>
        </w:rPr>
        <w:t xml:space="preserve">Rashodi za nabavu nefinancijske imovine </w:t>
      </w:r>
      <w:r w:rsidRPr="00BF1668">
        <w:rPr>
          <w:rFonts w:ascii="Arial Narrow" w:hAnsi="Arial Narrow"/>
          <w:b/>
          <w:color w:val="000000" w:themeColor="text1"/>
          <w:sz w:val="24"/>
          <w:szCs w:val="24"/>
        </w:rPr>
        <w:t>(92.000,00 eura)</w:t>
      </w:r>
    </w:p>
    <w:p w:rsidR="00252474" w:rsidRDefault="00252474" w:rsidP="00341B1E">
      <w:pPr>
        <w:pStyle w:val="ListParagraph"/>
        <w:spacing w:line="360" w:lineRule="auto"/>
        <w:ind w:left="927"/>
        <w:jc w:val="both"/>
        <w:rPr>
          <w:rFonts w:ascii="Arial Narrow" w:hAnsi="Arial Narrow"/>
          <w:b/>
          <w:color w:val="000000" w:themeColor="text1"/>
          <w:sz w:val="24"/>
          <w:szCs w:val="24"/>
        </w:rPr>
      </w:pPr>
    </w:p>
    <w:p w:rsidR="00341B1E" w:rsidRPr="00341B1E" w:rsidRDefault="00341B1E" w:rsidP="00341B1E">
      <w:pPr>
        <w:pStyle w:val="ListParagraph"/>
        <w:spacing w:line="360" w:lineRule="auto"/>
        <w:ind w:left="927"/>
        <w:jc w:val="both"/>
        <w:rPr>
          <w:rFonts w:ascii="Arial Narrow" w:hAnsi="Arial Narrow"/>
          <w:b/>
          <w:color w:val="000000" w:themeColor="text1"/>
          <w:sz w:val="24"/>
          <w:szCs w:val="24"/>
        </w:rPr>
      </w:pPr>
      <w:r w:rsidRPr="00341B1E">
        <w:rPr>
          <w:rFonts w:ascii="Arial Narrow" w:hAnsi="Arial Narrow"/>
          <w:b/>
          <w:color w:val="000000" w:themeColor="text1"/>
          <w:sz w:val="24"/>
          <w:szCs w:val="24"/>
        </w:rPr>
        <w:t>Računala i računaln</w:t>
      </w:r>
      <w:r w:rsidR="00491C1F">
        <w:rPr>
          <w:rFonts w:ascii="Arial Narrow" w:hAnsi="Arial Narrow"/>
          <w:b/>
          <w:color w:val="000000" w:themeColor="text1"/>
          <w:sz w:val="24"/>
          <w:szCs w:val="24"/>
        </w:rPr>
        <w:t xml:space="preserve">a oprema </w:t>
      </w:r>
      <w:r w:rsidR="00F5173C">
        <w:rPr>
          <w:rFonts w:ascii="Arial Narrow" w:hAnsi="Arial Narrow"/>
          <w:b/>
          <w:color w:val="000000" w:themeColor="text1"/>
          <w:sz w:val="24"/>
          <w:szCs w:val="24"/>
        </w:rPr>
        <w:t>(24.500,00 eura)</w:t>
      </w:r>
    </w:p>
    <w:p w:rsidR="00341B1E" w:rsidRPr="00F5173C" w:rsidRDefault="00341B1E" w:rsidP="00341B1E">
      <w:pPr>
        <w:pStyle w:val="ListParagraph"/>
        <w:spacing w:line="360" w:lineRule="auto"/>
        <w:ind w:left="927"/>
        <w:jc w:val="both"/>
        <w:rPr>
          <w:rFonts w:ascii="Arial Narrow" w:hAnsi="Arial Narrow"/>
          <w:color w:val="000000" w:themeColor="text1"/>
          <w:sz w:val="24"/>
          <w:szCs w:val="24"/>
        </w:rPr>
      </w:pPr>
      <w:r w:rsidRPr="00F5173C">
        <w:rPr>
          <w:rFonts w:ascii="Arial Narrow" w:hAnsi="Arial Narrow"/>
          <w:color w:val="000000" w:themeColor="text1"/>
          <w:sz w:val="24"/>
          <w:szCs w:val="24"/>
        </w:rPr>
        <w:t>Računalo s operativnim sustavom, m</w:t>
      </w:r>
      <w:r w:rsidR="00491C1F">
        <w:rPr>
          <w:rFonts w:ascii="Arial Narrow" w:hAnsi="Arial Narrow"/>
          <w:color w:val="000000" w:themeColor="text1"/>
          <w:sz w:val="24"/>
          <w:szCs w:val="24"/>
        </w:rPr>
        <w:t>onitorom, tipkovicom i mišem</w:t>
      </w:r>
      <w:r w:rsidRPr="00F5173C">
        <w:rPr>
          <w:rFonts w:ascii="Arial Narrow" w:hAnsi="Arial Narrow"/>
          <w:color w:val="000000" w:themeColor="text1"/>
          <w:sz w:val="24"/>
          <w:szCs w:val="24"/>
        </w:rPr>
        <w:t xml:space="preserve"> - cijela bolnica</w:t>
      </w:r>
    </w:p>
    <w:p w:rsidR="00252474" w:rsidRDefault="00252474" w:rsidP="00341B1E">
      <w:pPr>
        <w:pStyle w:val="ListParagraph"/>
        <w:spacing w:line="360" w:lineRule="auto"/>
        <w:ind w:left="927"/>
        <w:jc w:val="both"/>
        <w:rPr>
          <w:rFonts w:ascii="Arial Narrow" w:hAnsi="Arial Narrow"/>
          <w:b/>
          <w:color w:val="000000" w:themeColor="text1"/>
          <w:sz w:val="24"/>
          <w:szCs w:val="24"/>
        </w:rPr>
      </w:pPr>
    </w:p>
    <w:p w:rsidR="00341B1E" w:rsidRPr="00341B1E" w:rsidRDefault="00341B1E" w:rsidP="00341B1E">
      <w:pPr>
        <w:pStyle w:val="ListParagraph"/>
        <w:spacing w:line="360" w:lineRule="auto"/>
        <w:ind w:left="927"/>
        <w:jc w:val="both"/>
        <w:rPr>
          <w:rFonts w:ascii="Arial Narrow" w:hAnsi="Arial Narrow"/>
          <w:b/>
          <w:color w:val="000000" w:themeColor="text1"/>
          <w:sz w:val="24"/>
          <w:szCs w:val="24"/>
        </w:rPr>
      </w:pPr>
      <w:r w:rsidRPr="00341B1E">
        <w:rPr>
          <w:rFonts w:ascii="Arial Narrow" w:hAnsi="Arial Narrow"/>
          <w:b/>
          <w:color w:val="000000" w:themeColor="text1"/>
          <w:sz w:val="24"/>
          <w:szCs w:val="24"/>
        </w:rPr>
        <w:t>Ulaganja u računalne programe</w:t>
      </w:r>
      <w:r w:rsidR="00F5173C">
        <w:rPr>
          <w:rFonts w:ascii="Arial Narrow" w:hAnsi="Arial Narrow"/>
          <w:b/>
          <w:color w:val="000000" w:themeColor="text1"/>
          <w:sz w:val="24"/>
          <w:szCs w:val="24"/>
        </w:rPr>
        <w:t xml:space="preserve"> (67.500,00 eura) </w:t>
      </w:r>
    </w:p>
    <w:p w:rsidR="00CA4E31" w:rsidRDefault="00341B1E" w:rsidP="00104DFD">
      <w:pPr>
        <w:spacing w:line="360" w:lineRule="auto"/>
        <w:ind w:firstLine="569"/>
        <w:jc w:val="both"/>
        <w:rPr>
          <w:rFonts w:ascii="Arial Narrow" w:hAnsi="Arial Narrow"/>
          <w:color w:val="000000" w:themeColor="text1"/>
          <w:sz w:val="24"/>
          <w:szCs w:val="24"/>
        </w:rPr>
      </w:pPr>
      <w:r w:rsidRPr="00F5173C">
        <w:rPr>
          <w:rFonts w:ascii="Arial Narrow" w:hAnsi="Arial Narrow"/>
          <w:color w:val="000000" w:themeColor="text1"/>
          <w:sz w:val="24"/>
          <w:szCs w:val="24"/>
        </w:rPr>
        <w:t>Implemen</w:t>
      </w:r>
      <w:r w:rsidR="00491C1F">
        <w:rPr>
          <w:rFonts w:ascii="Arial Narrow" w:hAnsi="Arial Narrow"/>
          <w:color w:val="000000" w:themeColor="text1"/>
          <w:sz w:val="24"/>
          <w:szCs w:val="24"/>
        </w:rPr>
        <w:t xml:space="preserve">tacija informatičkog sustava </w:t>
      </w:r>
      <w:r w:rsidRPr="00F5173C">
        <w:rPr>
          <w:rFonts w:ascii="Arial Narrow" w:hAnsi="Arial Narrow"/>
          <w:color w:val="000000" w:themeColor="text1"/>
          <w:sz w:val="24"/>
          <w:szCs w:val="24"/>
        </w:rPr>
        <w:t xml:space="preserve"> - cijela bolnica</w:t>
      </w:r>
    </w:p>
    <w:p w:rsidR="00104DFD" w:rsidRPr="00104DFD" w:rsidRDefault="00104DFD" w:rsidP="00104DFD">
      <w:pPr>
        <w:spacing w:line="360" w:lineRule="auto"/>
        <w:ind w:firstLine="569"/>
        <w:jc w:val="both"/>
        <w:rPr>
          <w:rFonts w:ascii="Arial Narrow" w:hAnsi="Arial Narrow"/>
          <w:color w:val="000000" w:themeColor="text1"/>
          <w:sz w:val="24"/>
          <w:szCs w:val="24"/>
        </w:rPr>
      </w:pPr>
    </w:p>
    <w:p w:rsidR="00CA4E31" w:rsidRPr="00CA4E31" w:rsidRDefault="00CA4E31" w:rsidP="00CA4E31">
      <w:pPr>
        <w:widowControl/>
        <w:autoSpaceDE/>
        <w:autoSpaceDN/>
        <w:spacing w:line="360" w:lineRule="auto"/>
        <w:jc w:val="both"/>
        <w:rPr>
          <w:rFonts w:ascii="Arial Narrow" w:hAnsi="Arial Narrow"/>
          <w:b/>
          <w:color w:val="000000" w:themeColor="text1"/>
          <w:sz w:val="24"/>
          <w:szCs w:val="24"/>
        </w:rPr>
      </w:pPr>
      <w:r w:rsidRPr="00CA4E31">
        <w:rPr>
          <w:rFonts w:ascii="Arial Narrow" w:hAnsi="Arial Narrow"/>
          <w:b/>
          <w:color w:val="000000" w:themeColor="text1"/>
          <w:sz w:val="24"/>
          <w:szCs w:val="24"/>
        </w:rPr>
        <w:t>Zakonske i druge odredbe za provedbu Programa</w:t>
      </w:r>
    </w:p>
    <w:p w:rsidR="00341B1E" w:rsidRDefault="00CA4E31" w:rsidP="00A47968">
      <w:pPr>
        <w:spacing w:line="360" w:lineRule="auto"/>
        <w:jc w:val="both"/>
        <w:rPr>
          <w:rFonts w:ascii="Arial Narrow" w:hAnsi="Arial Narrow"/>
          <w:color w:val="000000" w:themeColor="text1"/>
          <w:sz w:val="24"/>
          <w:szCs w:val="24"/>
        </w:rPr>
      </w:pPr>
      <w:r w:rsidRPr="00CA4E31">
        <w:rPr>
          <w:rFonts w:ascii="Arial Narrow" w:hAnsi="Arial Narrow"/>
          <w:color w:val="000000" w:themeColor="text1"/>
          <w:sz w:val="24"/>
          <w:szCs w:val="24"/>
        </w:rPr>
        <w:t>Na temelju odredbi Zakona o financiranju jedinica lokalne i područne (regionalne) samouprave (Narodne novine, br. 127/17, 138/20, 151/22 i 114/23) Vlada RH donosi, na godišnjoj razini, uredbu o načinu financiranja decentraliziranih funkcija te izračuna iznosa pomoći izravnanja za decentralizirane funkcije jedinica lokalne i područne (regionalne) samouprave za proračunsku godinu. Vlada RH navedenom uredbom i svojim odlukama o minimalnim financijskim standardima utvrđuje bilančna prava, odnosno sredstva potrebna za osiguranje minimalnih financijskih standarda preuzetih decentraliziranih funkcija te način izračuna i doznake iznosa pomoći izravnanja. Odluke o minimalnim financijskim standardima Vlada donosi, također na godišnjoj razini, na temelju odredaba posebnih zakona.</w:t>
      </w:r>
    </w:p>
    <w:p w:rsidR="00A47968" w:rsidRDefault="00A47968" w:rsidP="00A47968">
      <w:pPr>
        <w:spacing w:line="360" w:lineRule="auto"/>
        <w:jc w:val="both"/>
        <w:rPr>
          <w:rFonts w:ascii="Arial Narrow" w:hAnsi="Arial Narrow"/>
          <w:color w:val="000000" w:themeColor="text1"/>
          <w:sz w:val="24"/>
          <w:szCs w:val="24"/>
        </w:rPr>
      </w:pPr>
    </w:p>
    <w:p w:rsidR="0028624A" w:rsidRDefault="0028624A" w:rsidP="0028624A">
      <w:pPr>
        <w:pStyle w:val="ListParagraph"/>
        <w:numPr>
          <w:ilvl w:val="2"/>
          <w:numId w:val="2"/>
        </w:num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Aktivnost  A022111A211111 Projekt resocijalizacije ovisnika</w:t>
      </w:r>
    </w:p>
    <w:p w:rsidR="00252474" w:rsidRPr="00F475C6" w:rsidRDefault="00252474" w:rsidP="00252474">
      <w:pPr>
        <w:pStyle w:val="ListParagraph"/>
        <w:spacing w:line="360" w:lineRule="auto"/>
        <w:ind w:left="1287" w:firstLine="0"/>
        <w:jc w:val="both"/>
        <w:rPr>
          <w:rFonts w:ascii="Arial Narrow" w:hAnsi="Arial Narrow"/>
          <w:b/>
          <w:color w:val="000000" w:themeColor="text1"/>
          <w:sz w:val="24"/>
          <w:szCs w:val="24"/>
        </w:rPr>
      </w:pPr>
    </w:p>
    <w:p w:rsidR="0028624A" w:rsidRDefault="0028624A" w:rsidP="0028624A">
      <w:pPr>
        <w:pStyle w:val="ListParagraph"/>
        <w:spacing w:line="360" w:lineRule="auto"/>
        <w:ind w:left="720" w:firstLine="0"/>
        <w:jc w:val="both"/>
        <w:rPr>
          <w:rFonts w:ascii="Arial Narrow" w:hAnsi="Arial Narrow"/>
          <w:sz w:val="24"/>
          <w:szCs w:val="24"/>
        </w:rPr>
      </w:pPr>
      <w:r w:rsidRPr="0028624A">
        <w:rPr>
          <w:rFonts w:ascii="Arial Narrow" w:hAnsi="Arial Narrow"/>
          <w:sz w:val="24"/>
          <w:szCs w:val="24"/>
        </w:rPr>
        <w:t xml:space="preserve">Projekt je sufinanciran od Grada zagreba, te je planiran u iznosu od 19.900,00 € za </w:t>
      </w:r>
      <w:r>
        <w:rPr>
          <w:rFonts w:ascii="Arial Narrow" w:hAnsi="Arial Narrow"/>
          <w:sz w:val="24"/>
          <w:szCs w:val="24"/>
        </w:rPr>
        <w:t>2025. godinu .</w:t>
      </w:r>
      <w:r w:rsidRPr="0028624A">
        <w:rPr>
          <w:rFonts w:ascii="Arial Narrow" w:hAnsi="Arial Narrow"/>
          <w:sz w:val="24"/>
          <w:szCs w:val="24"/>
        </w:rPr>
        <w:t>Projekt se provodi u suradnji s udrugom „Etno Nova“.</w:t>
      </w:r>
      <w:r>
        <w:rPr>
          <w:rFonts w:ascii="Arial Narrow" w:hAnsi="Arial Narrow"/>
          <w:sz w:val="24"/>
          <w:szCs w:val="24"/>
        </w:rPr>
        <w:t xml:space="preserve"> U projekcijama za 2026. i 2027. godinu planira se iznos 20.100,00 eura.</w:t>
      </w:r>
    </w:p>
    <w:p w:rsidR="00252474" w:rsidRPr="0028624A" w:rsidRDefault="00252474" w:rsidP="0028624A">
      <w:pPr>
        <w:pStyle w:val="ListParagraph"/>
        <w:spacing w:line="360" w:lineRule="auto"/>
        <w:ind w:left="720" w:firstLine="0"/>
        <w:jc w:val="both"/>
        <w:rPr>
          <w:rFonts w:ascii="Arial Narrow" w:hAnsi="Arial Narrow"/>
          <w:sz w:val="24"/>
          <w:szCs w:val="24"/>
        </w:rPr>
      </w:pPr>
    </w:p>
    <w:p w:rsidR="00252474" w:rsidRDefault="0028624A" w:rsidP="00252474">
      <w:pPr>
        <w:pStyle w:val="ListParagraph"/>
        <w:spacing w:line="360" w:lineRule="auto"/>
        <w:ind w:left="720" w:firstLine="0"/>
        <w:jc w:val="both"/>
        <w:rPr>
          <w:rFonts w:ascii="Arial Narrow" w:hAnsi="Arial Narrow"/>
          <w:sz w:val="24"/>
          <w:szCs w:val="24"/>
        </w:rPr>
      </w:pPr>
      <w:r w:rsidRPr="0028624A">
        <w:rPr>
          <w:rFonts w:ascii="Arial Narrow" w:hAnsi="Arial Narrow"/>
          <w:sz w:val="24"/>
          <w:szCs w:val="24"/>
        </w:rPr>
        <w:t xml:space="preserve">Zajednički ciljevi projekata su slijedeći: bolje praćenje korisnika, smanjenje recidiva, odnosno trajna apstinencija, pozitivan pomak na planu ponašanja, razmisljanja i cijelokupnog funkcioniranja, prevencije rizičnog ponašanja kod korisnika, priprema korisnika na izlazak iz bolničkog liječeja, uključivanje obitelji </w:t>
      </w:r>
      <w:r w:rsidRPr="0028624A">
        <w:rPr>
          <w:rFonts w:ascii="Arial Narrow" w:hAnsi="Arial Narrow"/>
          <w:sz w:val="24"/>
          <w:szCs w:val="24"/>
        </w:rPr>
        <w:lastRenderedPageBreak/>
        <w:t>u tretman kroz organiziranje obiteljske terapije, te pomoć i komunikacija s nadležnim sutanovama u prikupljanju dokumentacije za odlazak na terapijske zajednice i dokumentacije za ostvarivanje raznih socijalnih prava.</w:t>
      </w:r>
    </w:p>
    <w:p w:rsidR="00252474" w:rsidRPr="00252474" w:rsidRDefault="00252474" w:rsidP="00252474">
      <w:pPr>
        <w:pStyle w:val="ListParagraph"/>
        <w:spacing w:line="360" w:lineRule="auto"/>
        <w:ind w:left="720" w:firstLine="0"/>
        <w:jc w:val="both"/>
        <w:rPr>
          <w:rFonts w:ascii="Arial Narrow" w:hAnsi="Arial Narrow"/>
          <w:sz w:val="24"/>
          <w:szCs w:val="24"/>
        </w:rPr>
      </w:pPr>
    </w:p>
    <w:p w:rsidR="0028624A" w:rsidRDefault="0028624A" w:rsidP="0028624A">
      <w:pPr>
        <w:pStyle w:val="ListParagraph"/>
        <w:spacing w:line="360" w:lineRule="auto"/>
        <w:ind w:left="720" w:firstLine="0"/>
        <w:jc w:val="both"/>
        <w:rPr>
          <w:rFonts w:ascii="Arial Narrow" w:hAnsi="Arial Narrow"/>
          <w:sz w:val="24"/>
          <w:szCs w:val="24"/>
        </w:rPr>
      </w:pPr>
      <w:r>
        <w:rPr>
          <w:rFonts w:ascii="Arial Narrow" w:hAnsi="Arial Narrow"/>
          <w:sz w:val="24"/>
          <w:szCs w:val="24"/>
        </w:rPr>
        <w:t xml:space="preserve">Aktivnost pripada programu A022111 Opće </w:t>
      </w:r>
      <w:r w:rsidR="00665261">
        <w:rPr>
          <w:rFonts w:ascii="Arial Narrow" w:hAnsi="Arial Narrow"/>
          <w:sz w:val="24"/>
          <w:szCs w:val="24"/>
        </w:rPr>
        <w:t>javnozdravstveni</w:t>
      </w:r>
      <w:r>
        <w:rPr>
          <w:rFonts w:ascii="Arial Narrow" w:hAnsi="Arial Narrow"/>
          <w:sz w:val="24"/>
          <w:szCs w:val="24"/>
        </w:rPr>
        <w:t xml:space="preserve"> programi.</w:t>
      </w:r>
    </w:p>
    <w:p w:rsidR="00252474" w:rsidRDefault="00252474" w:rsidP="0028624A">
      <w:pPr>
        <w:pStyle w:val="ListParagraph"/>
        <w:spacing w:line="360" w:lineRule="auto"/>
        <w:ind w:left="720" w:firstLine="0"/>
        <w:jc w:val="both"/>
        <w:rPr>
          <w:rFonts w:ascii="Arial Narrow" w:hAnsi="Arial Narrow"/>
          <w:sz w:val="24"/>
          <w:szCs w:val="24"/>
        </w:rPr>
      </w:pPr>
    </w:p>
    <w:p w:rsidR="009E7202" w:rsidRDefault="00252474" w:rsidP="00252474">
      <w:pPr>
        <w:pStyle w:val="ListParagraph"/>
        <w:spacing w:line="360" w:lineRule="auto"/>
        <w:ind w:left="227" w:firstLine="0"/>
        <w:jc w:val="both"/>
        <w:rPr>
          <w:rFonts w:ascii="Arial Narrow" w:hAnsi="Arial Narrow"/>
          <w:sz w:val="24"/>
          <w:szCs w:val="24"/>
        </w:rPr>
      </w:pPr>
      <w:r w:rsidRPr="0028624A">
        <w:rPr>
          <w:noProof/>
          <w:lang w:val="hr-HR" w:eastAsia="hr-HR"/>
        </w:rPr>
        <w:drawing>
          <wp:inline distT="0" distB="0" distL="0" distR="0" wp14:anchorId="112388A0" wp14:editId="1B3D0F4F">
            <wp:extent cx="6120130" cy="76810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768104"/>
                    </a:xfrm>
                    <a:prstGeom prst="rect">
                      <a:avLst/>
                    </a:prstGeom>
                    <a:noFill/>
                    <a:ln>
                      <a:noFill/>
                    </a:ln>
                  </pic:spPr>
                </pic:pic>
              </a:graphicData>
            </a:graphic>
          </wp:inline>
        </w:drawing>
      </w:r>
    </w:p>
    <w:p w:rsidR="00252474" w:rsidRPr="00252474" w:rsidRDefault="00252474" w:rsidP="00252474">
      <w:pPr>
        <w:pStyle w:val="ListParagraph"/>
        <w:spacing w:line="360" w:lineRule="auto"/>
        <w:ind w:left="227" w:firstLine="0"/>
        <w:jc w:val="both"/>
        <w:rPr>
          <w:rFonts w:ascii="Arial Narrow" w:hAnsi="Arial Narrow"/>
          <w:sz w:val="24"/>
          <w:szCs w:val="24"/>
        </w:rPr>
      </w:pPr>
    </w:p>
    <w:p w:rsidR="00252474" w:rsidRPr="00252474" w:rsidRDefault="00665261" w:rsidP="00252474">
      <w:pPr>
        <w:pStyle w:val="ListParagraph"/>
        <w:numPr>
          <w:ilvl w:val="2"/>
          <w:numId w:val="2"/>
        </w:numPr>
        <w:spacing w:line="360" w:lineRule="auto"/>
        <w:jc w:val="both"/>
        <w:rPr>
          <w:rFonts w:ascii="Arial Narrow" w:hAnsi="Arial Narrow"/>
          <w:b/>
          <w:color w:val="000000" w:themeColor="text1"/>
          <w:sz w:val="24"/>
          <w:szCs w:val="24"/>
        </w:rPr>
      </w:pPr>
      <w:r w:rsidRPr="00F475C6">
        <w:rPr>
          <w:rFonts w:ascii="Arial Narrow" w:hAnsi="Arial Narrow"/>
          <w:b/>
          <w:color w:val="000000" w:themeColor="text1"/>
          <w:sz w:val="24"/>
          <w:szCs w:val="24"/>
        </w:rPr>
        <w:t>Aktivnost A02211T211118 Akademija oporavka</w:t>
      </w:r>
    </w:p>
    <w:p w:rsidR="00665261" w:rsidRDefault="00665261" w:rsidP="00665261">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Cilj projekta</w:t>
      </w:r>
    </w:p>
    <w:p w:rsidR="00252474" w:rsidRPr="00665261" w:rsidRDefault="00252474" w:rsidP="00665261">
      <w:pPr>
        <w:spacing w:line="360" w:lineRule="auto"/>
        <w:ind w:left="708"/>
        <w:jc w:val="both"/>
        <w:rPr>
          <w:rFonts w:ascii="Arial Narrow" w:hAnsi="Arial Narrow"/>
          <w:color w:val="000000" w:themeColor="text1"/>
          <w:sz w:val="24"/>
          <w:szCs w:val="24"/>
        </w:rPr>
      </w:pPr>
    </w:p>
    <w:p w:rsidR="00665261" w:rsidRPr="00665261" w:rsidRDefault="00665261" w:rsidP="00665261">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 xml:space="preserve">Kroz projekt Akademije oporavka želimo educirati oboljele od mentalnih poremećaja, članove njihovih obitelji i stručnjake o čimbenicima i metodama  koje potiču oporavak kako bi omogućili proces oporavka osoba s poteškoćama mentalnog zdravlja i prevenirali recidive bolesti, njihovim obiteljima pomogli u pružanju učinkovite podrške u oporavku, prevenciji sagorijevanja i održavanju njihovog zdravlja te osnažili stručnjake za provođenje postupaka koji potiču oporavak. </w:t>
      </w:r>
    </w:p>
    <w:p w:rsidR="00665261" w:rsidRDefault="00665261" w:rsidP="00665261">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Također cilj projekta je prevenirati negativne posljedice stigme mentalnog poremećaja, osobito na području rada; stoga bi edukacija također uključila ključne sudionike u tom području kao što su stručnjaci koji se bave zapošljavanjem.</w:t>
      </w:r>
    </w:p>
    <w:p w:rsidR="00665261" w:rsidRPr="00665261" w:rsidRDefault="00665261" w:rsidP="00665261">
      <w:pPr>
        <w:spacing w:line="360" w:lineRule="auto"/>
        <w:ind w:left="708"/>
        <w:jc w:val="both"/>
        <w:rPr>
          <w:rFonts w:ascii="Arial Narrow" w:hAnsi="Arial Narrow"/>
          <w:b/>
          <w:color w:val="000000" w:themeColor="text1"/>
          <w:sz w:val="24"/>
          <w:szCs w:val="24"/>
        </w:rPr>
      </w:pPr>
    </w:p>
    <w:p w:rsidR="00665261" w:rsidRPr="00665261" w:rsidRDefault="00665261" w:rsidP="00665261">
      <w:pPr>
        <w:spacing w:line="360" w:lineRule="auto"/>
        <w:ind w:left="708"/>
        <w:jc w:val="both"/>
        <w:rPr>
          <w:rFonts w:ascii="Arial Narrow" w:hAnsi="Arial Narrow"/>
          <w:b/>
          <w:color w:val="000000" w:themeColor="text1"/>
          <w:sz w:val="24"/>
          <w:szCs w:val="24"/>
        </w:rPr>
      </w:pPr>
      <w:r w:rsidRPr="00665261">
        <w:rPr>
          <w:rFonts w:ascii="Arial Narrow" w:hAnsi="Arial Narrow"/>
          <w:b/>
          <w:color w:val="000000" w:themeColor="text1"/>
          <w:sz w:val="24"/>
          <w:szCs w:val="24"/>
        </w:rPr>
        <w:t xml:space="preserve">Aktivnosti:  </w:t>
      </w:r>
    </w:p>
    <w:p w:rsidR="00665261" w:rsidRPr="00665261" w:rsidRDefault="00665261" w:rsidP="00665261">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1.</w:t>
      </w:r>
      <w:r w:rsidRPr="00665261">
        <w:rPr>
          <w:rFonts w:ascii="Arial Narrow" w:hAnsi="Arial Narrow"/>
          <w:color w:val="000000" w:themeColor="text1"/>
          <w:sz w:val="24"/>
          <w:szCs w:val="24"/>
        </w:rPr>
        <w:tab/>
        <w:t xml:space="preserve">Pregled dosadašnjih modela koprodukcije, fokus grupa i izrada priručnika edukacije </w:t>
      </w:r>
    </w:p>
    <w:p w:rsidR="00665261" w:rsidRDefault="00665261" w:rsidP="00665261">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 xml:space="preserve">Cilj ove aktivnosti je izrada protokola edukacije po modelu koprodukcije između stručnjaka, oboljelih od mentalnih poremećaja i članova njihove obitelji. Aktivnost će uključiti pregled dosadašnjih modela dobre prakse i fokus grupe  s dionicima o njihovim potrebama s kako bi izradili/prilagodili alate po tipu protokola.  Izraditi će se četiri paketa edukacije (publikacija i video demonstracija): za oboljele, članove obitelji, stručnjake i suradnike u zaštiti mentalnog zdravlja i model zajedničke edukacije svih dionika (vremensko trajanje dva mjeseca). </w:t>
      </w:r>
    </w:p>
    <w:p w:rsidR="00252474" w:rsidRPr="00665261" w:rsidRDefault="00252474" w:rsidP="00665261">
      <w:pPr>
        <w:spacing w:line="360" w:lineRule="auto"/>
        <w:ind w:left="708"/>
        <w:jc w:val="both"/>
        <w:rPr>
          <w:rFonts w:ascii="Arial Narrow" w:hAnsi="Arial Narrow"/>
          <w:color w:val="000000" w:themeColor="text1"/>
          <w:sz w:val="24"/>
          <w:szCs w:val="24"/>
        </w:rPr>
      </w:pPr>
    </w:p>
    <w:p w:rsidR="00665261" w:rsidRPr="00665261" w:rsidRDefault="00665261" w:rsidP="00665261">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2.</w:t>
      </w:r>
      <w:r w:rsidRPr="00665261">
        <w:rPr>
          <w:rFonts w:ascii="Arial Narrow" w:hAnsi="Arial Narrow"/>
          <w:color w:val="000000" w:themeColor="text1"/>
          <w:sz w:val="24"/>
          <w:szCs w:val="24"/>
        </w:rPr>
        <w:tab/>
        <w:t>Provođenje programa edukacije o oporavku</w:t>
      </w:r>
    </w:p>
    <w:p w:rsidR="00665261" w:rsidRPr="00665261" w:rsidRDefault="00665261" w:rsidP="00665261">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 xml:space="preserve">Program će biti vođen koprodukcijom između stručnjaka i peer workera  u vidu tematskih  radionica (jedna radionica tjedno) povezanih sa čimbenicima oporavka koji će uključivati predavanja, vježbe i podršku u izvanbolničkoj primjeni vještina potrebnih za oporavak. Teme će se ciklički ponavljati kako bi </w:t>
      </w:r>
      <w:r w:rsidRPr="00665261">
        <w:rPr>
          <w:rFonts w:ascii="Arial Narrow" w:hAnsi="Arial Narrow"/>
          <w:color w:val="000000" w:themeColor="text1"/>
          <w:sz w:val="24"/>
          <w:szCs w:val="24"/>
        </w:rPr>
        <w:lastRenderedPageBreak/>
        <w:t xml:space="preserve">omogućili što većem broju zainteresiranih da se uključe u program radionica. Tematske radionice biti će organizirani po slijedećim temama: Kako postići oporavak uključujući izradu individualnog plana oporavka; Postupci koji pomažu u oporavku s pregledom postupaka i vježbama za samopomoć; Prevencija samostigmatizacije i postupak sa stigmom; Zdravi stilovi života (prehrana i fizička aktivnost); Rano prepoznavanje znakova upozorenja i simptoma bolesti; Komunikacija u obitelji koja pridonosi oporavku; Zapošljavanje osoba s problemima mentalnog zdravlja; Prava osoba s mentalnim poremećajima  i druge teme. </w:t>
      </w:r>
    </w:p>
    <w:p w:rsidR="00252474" w:rsidRDefault="00252474" w:rsidP="00665261">
      <w:pPr>
        <w:spacing w:line="360" w:lineRule="auto"/>
        <w:ind w:left="708"/>
        <w:jc w:val="both"/>
        <w:rPr>
          <w:rFonts w:ascii="Arial Narrow" w:hAnsi="Arial Narrow"/>
          <w:color w:val="000000" w:themeColor="text1"/>
          <w:sz w:val="24"/>
          <w:szCs w:val="24"/>
        </w:rPr>
      </w:pPr>
    </w:p>
    <w:p w:rsidR="00665261" w:rsidRPr="00665261" w:rsidRDefault="00665261" w:rsidP="00665261">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Usluga peer workera</w:t>
      </w:r>
    </w:p>
    <w:p w:rsidR="00665261" w:rsidRDefault="00665261" w:rsidP="00104DFD">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rPr>
        <w:t>Peer worker će  organizirati grupni susret s zainteresiranim  pacijentima jednom tjedno kako bi razgovarali o oporavku, također će biti dostupan za individualno savjetovanje. Peer worker će koprodukcijski sudjelovati u provedbi  radionica o oporavku Akademije oporavka  za sve dionike koji će biti uključeni u projekt.</w:t>
      </w:r>
    </w:p>
    <w:p w:rsidR="00252474" w:rsidRDefault="00252474" w:rsidP="00104DFD">
      <w:pPr>
        <w:spacing w:line="360" w:lineRule="auto"/>
        <w:ind w:left="708"/>
        <w:jc w:val="both"/>
        <w:rPr>
          <w:rFonts w:ascii="Arial Narrow" w:hAnsi="Arial Narrow"/>
          <w:color w:val="000000" w:themeColor="text1"/>
          <w:sz w:val="24"/>
          <w:szCs w:val="24"/>
        </w:rPr>
      </w:pPr>
    </w:p>
    <w:p w:rsidR="009E7202" w:rsidRDefault="00665261" w:rsidP="00997642">
      <w:pPr>
        <w:spacing w:line="360" w:lineRule="auto"/>
        <w:ind w:left="708"/>
        <w:jc w:val="both"/>
        <w:rPr>
          <w:rFonts w:ascii="Arial Narrow" w:hAnsi="Arial Narrow"/>
          <w:color w:val="000000" w:themeColor="text1"/>
          <w:sz w:val="24"/>
          <w:szCs w:val="24"/>
        </w:rPr>
      </w:pPr>
      <w:r w:rsidRPr="00665261">
        <w:rPr>
          <w:rFonts w:ascii="Arial Narrow" w:hAnsi="Arial Narrow"/>
          <w:color w:val="000000" w:themeColor="text1"/>
          <w:sz w:val="24"/>
          <w:szCs w:val="24"/>
          <w:u w:val="single"/>
        </w:rPr>
        <w:t>Strateški okvir</w:t>
      </w:r>
      <w:r w:rsidRPr="00665261">
        <w:rPr>
          <w:rFonts w:ascii="Arial Narrow" w:hAnsi="Arial Narrow"/>
          <w:color w:val="000000" w:themeColor="text1"/>
          <w:sz w:val="24"/>
          <w:szCs w:val="24"/>
        </w:rPr>
        <w:t xml:space="preserve"> razvoja mentalnog zdravlja Republike Hrvatske do 2030. godine  temelji se na principima oporavka i poštivanju ljudskih prava te se preporuča edukacija svih sudionika (oboljelih, članova obitelji, stručnjaka u mentalnom zdravlju i suradnika) kako bi se omogućio proces oporavka.</w:t>
      </w:r>
    </w:p>
    <w:p w:rsidR="00997642" w:rsidRPr="00665261" w:rsidRDefault="00997642" w:rsidP="00997642">
      <w:pPr>
        <w:spacing w:line="360" w:lineRule="auto"/>
        <w:ind w:left="708"/>
        <w:jc w:val="both"/>
        <w:rPr>
          <w:rFonts w:ascii="Arial Narrow" w:hAnsi="Arial Narrow"/>
          <w:color w:val="000000" w:themeColor="text1"/>
          <w:sz w:val="24"/>
          <w:szCs w:val="24"/>
        </w:rPr>
      </w:pPr>
    </w:p>
    <w:p w:rsidR="00341B1E" w:rsidRDefault="00AE4D12" w:rsidP="00AE4D12">
      <w:pPr>
        <w:pStyle w:val="ListParagraph"/>
        <w:spacing w:line="360" w:lineRule="auto"/>
        <w:ind w:left="-57" w:firstLine="0"/>
        <w:jc w:val="both"/>
        <w:rPr>
          <w:rFonts w:ascii="Arial Narrow" w:hAnsi="Arial Narrow"/>
          <w:color w:val="000000" w:themeColor="text1"/>
          <w:sz w:val="24"/>
          <w:szCs w:val="24"/>
        </w:rPr>
      </w:pPr>
      <w:r w:rsidRPr="00AE4D12">
        <w:rPr>
          <w:noProof/>
          <w:lang w:val="hr-HR" w:eastAsia="hr-HR"/>
        </w:rPr>
        <w:drawing>
          <wp:inline distT="0" distB="0" distL="0" distR="0">
            <wp:extent cx="6441848" cy="141343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15733" cy="1429641"/>
                    </a:xfrm>
                    <a:prstGeom prst="rect">
                      <a:avLst/>
                    </a:prstGeom>
                    <a:noFill/>
                    <a:ln>
                      <a:noFill/>
                    </a:ln>
                  </pic:spPr>
                </pic:pic>
              </a:graphicData>
            </a:graphic>
          </wp:inline>
        </w:drawing>
      </w:r>
    </w:p>
    <w:p w:rsidR="00AE4D12" w:rsidRDefault="00AE4D12" w:rsidP="00AE4D12">
      <w:pPr>
        <w:pStyle w:val="ListParagraph"/>
        <w:spacing w:line="360" w:lineRule="auto"/>
        <w:ind w:left="-57" w:firstLine="0"/>
        <w:jc w:val="both"/>
        <w:rPr>
          <w:rFonts w:ascii="Arial Narrow" w:hAnsi="Arial Narrow"/>
          <w:color w:val="000000" w:themeColor="text1"/>
          <w:sz w:val="24"/>
          <w:szCs w:val="24"/>
        </w:rPr>
      </w:pPr>
    </w:p>
    <w:p w:rsidR="00D24D50" w:rsidRPr="00D24D50" w:rsidRDefault="00D24D50" w:rsidP="00D24D50">
      <w:pPr>
        <w:pStyle w:val="ListParagraph"/>
        <w:spacing w:line="360" w:lineRule="auto"/>
        <w:ind w:left="-57" w:firstLine="765"/>
        <w:jc w:val="both"/>
        <w:rPr>
          <w:rFonts w:ascii="Arial Narrow" w:hAnsi="Arial Narrow"/>
          <w:color w:val="000000" w:themeColor="text1"/>
          <w:sz w:val="24"/>
          <w:szCs w:val="24"/>
          <w:u w:val="single"/>
        </w:rPr>
      </w:pPr>
      <w:r w:rsidRPr="00D24D50">
        <w:rPr>
          <w:rFonts w:ascii="Arial Narrow" w:hAnsi="Arial Narrow"/>
          <w:color w:val="000000" w:themeColor="text1"/>
          <w:sz w:val="24"/>
          <w:szCs w:val="24"/>
          <w:u w:val="single"/>
        </w:rPr>
        <w:t>Specifikacija troškova</w:t>
      </w:r>
    </w:p>
    <w:p w:rsidR="00AE4D12" w:rsidRDefault="00D24D50" w:rsidP="00D24D50">
      <w:pPr>
        <w:pStyle w:val="ListParagraph"/>
        <w:spacing w:line="360" w:lineRule="auto"/>
        <w:ind w:left="-57" w:firstLine="765"/>
        <w:jc w:val="both"/>
        <w:rPr>
          <w:rFonts w:ascii="Arial Narrow" w:hAnsi="Arial Narrow"/>
          <w:color w:val="000000" w:themeColor="text1"/>
          <w:sz w:val="24"/>
          <w:szCs w:val="24"/>
        </w:rPr>
      </w:pPr>
      <w:r w:rsidRPr="00D24D50">
        <w:rPr>
          <w:rFonts w:ascii="Arial Narrow" w:hAnsi="Arial Narrow"/>
          <w:color w:val="000000" w:themeColor="text1"/>
          <w:sz w:val="24"/>
          <w:szCs w:val="24"/>
        </w:rPr>
        <w:t>Sredstva u iznosu od ukupno</w:t>
      </w:r>
      <w:r>
        <w:rPr>
          <w:rFonts w:ascii="Arial Narrow" w:hAnsi="Arial Narrow"/>
          <w:color w:val="000000" w:themeColor="text1"/>
          <w:sz w:val="24"/>
          <w:szCs w:val="24"/>
        </w:rPr>
        <w:t xml:space="preserve"> 65.000,00 eura, dok se u u projekciji za 2026. godinu očekuju sredstva u iznosu od 68.200,00 eura, a za 2027.godinu iznose 71.600,00 eura.</w:t>
      </w:r>
    </w:p>
    <w:p w:rsidR="00252474" w:rsidRDefault="00252474" w:rsidP="00D24D50">
      <w:pPr>
        <w:pStyle w:val="ListParagraph"/>
        <w:spacing w:line="360" w:lineRule="auto"/>
        <w:ind w:left="-57" w:firstLine="765"/>
        <w:jc w:val="both"/>
        <w:rPr>
          <w:rFonts w:ascii="Arial Narrow" w:hAnsi="Arial Narrow"/>
          <w:color w:val="000000" w:themeColor="text1"/>
          <w:sz w:val="24"/>
          <w:szCs w:val="24"/>
        </w:rPr>
      </w:pPr>
    </w:p>
    <w:p w:rsidR="00252474" w:rsidRDefault="00252474" w:rsidP="00D24D50">
      <w:pPr>
        <w:pStyle w:val="ListParagraph"/>
        <w:spacing w:line="360" w:lineRule="auto"/>
        <w:ind w:left="-57" w:firstLine="765"/>
        <w:jc w:val="both"/>
        <w:rPr>
          <w:rFonts w:ascii="Arial Narrow" w:hAnsi="Arial Narrow"/>
          <w:color w:val="000000" w:themeColor="text1"/>
          <w:sz w:val="24"/>
          <w:szCs w:val="24"/>
        </w:rPr>
      </w:pPr>
    </w:p>
    <w:p w:rsidR="00252474" w:rsidRDefault="00252474" w:rsidP="00D24D50">
      <w:pPr>
        <w:pStyle w:val="ListParagraph"/>
        <w:spacing w:line="360" w:lineRule="auto"/>
        <w:ind w:left="-57" w:firstLine="765"/>
        <w:jc w:val="both"/>
        <w:rPr>
          <w:rFonts w:ascii="Arial Narrow" w:hAnsi="Arial Narrow"/>
          <w:color w:val="000000" w:themeColor="text1"/>
          <w:sz w:val="24"/>
          <w:szCs w:val="24"/>
        </w:rPr>
      </w:pPr>
    </w:p>
    <w:p w:rsidR="00252474" w:rsidRDefault="00252474" w:rsidP="00D24D50">
      <w:pPr>
        <w:pStyle w:val="ListParagraph"/>
        <w:spacing w:line="360" w:lineRule="auto"/>
        <w:ind w:left="-57" w:firstLine="765"/>
        <w:jc w:val="both"/>
        <w:rPr>
          <w:rFonts w:ascii="Arial Narrow" w:hAnsi="Arial Narrow"/>
          <w:color w:val="000000" w:themeColor="text1"/>
          <w:sz w:val="24"/>
          <w:szCs w:val="24"/>
        </w:rPr>
      </w:pPr>
    </w:p>
    <w:p w:rsidR="00252474" w:rsidRDefault="00252474" w:rsidP="00D24D50">
      <w:pPr>
        <w:pStyle w:val="ListParagraph"/>
        <w:spacing w:line="360" w:lineRule="auto"/>
        <w:ind w:left="-57" w:firstLine="765"/>
        <w:jc w:val="both"/>
        <w:rPr>
          <w:rFonts w:ascii="Arial Narrow" w:hAnsi="Arial Narrow"/>
          <w:color w:val="000000" w:themeColor="text1"/>
          <w:sz w:val="24"/>
          <w:szCs w:val="24"/>
        </w:rPr>
      </w:pPr>
    </w:p>
    <w:p w:rsidR="00252474" w:rsidRPr="00CA4E31" w:rsidRDefault="00252474" w:rsidP="00D24D50">
      <w:pPr>
        <w:pStyle w:val="ListParagraph"/>
        <w:spacing w:line="360" w:lineRule="auto"/>
        <w:ind w:left="-57" w:firstLine="765"/>
        <w:jc w:val="both"/>
        <w:rPr>
          <w:rFonts w:ascii="Arial Narrow" w:hAnsi="Arial Narrow"/>
          <w:color w:val="000000" w:themeColor="text1"/>
          <w:sz w:val="24"/>
          <w:szCs w:val="24"/>
        </w:rPr>
      </w:pPr>
    </w:p>
    <w:p w:rsidR="00341B1E" w:rsidRPr="00CA4E31" w:rsidRDefault="00341B1E" w:rsidP="00341B1E">
      <w:pPr>
        <w:pStyle w:val="ListParagraph"/>
        <w:spacing w:line="360" w:lineRule="auto"/>
        <w:ind w:left="785" w:firstLine="0"/>
        <w:jc w:val="both"/>
        <w:rPr>
          <w:rFonts w:ascii="Arial Narrow" w:hAnsi="Arial Narrow"/>
          <w:color w:val="000000" w:themeColor="text1"/>
          <w:sz w:val="24"/>
          <w:szCs w:val="24"/>
        </w:rPr>
      </w:pPr>
    </w:p>
    <w:p w:rsidR="001B065E" w:rsidRPr="001B065E" w:rsidRDefault="001B065E" w:rsidP="001B065E">
      <w:pPr>
        <w:pStyle w:val="ListParagraph"/>
        <w:numPr>
          <w:ilvl w:val="0"/>
          <w:numId w:val="2"/>
        </w:numPr>
        <w:spacing w:line="360" w:lineRule="auto"/>
        <w:jc w:val="both"/>
        <w:rPr>
          <w:rFonts w:ascii="Arial Narrow" w:hAnsi="Arial Narrow"/>
          <w:b/>
          <w:sz w:val="24"/>
          <w:szCs w:val="24"/>
        </w:rPr>
      </w:pPr>
      <w:r w:rsidRPr="001B065E">
        <w:rPr>
          <w:rFonts w:ascii="Arial Narrow" w:hAnsi="Arial Narrow"/>
          <w:b/>
          <w:sz w:val="24"/>
          <w:szCs w:val="24"/>
        </w:rPr>
        <w:lastRenderedPageBreak/>
        <w:t>Ciljevi Klinike za psihijatriju Vrapče</w:t>
      </w:r>
    </w:p>
    <w:p w:rsidR="000F2092" w:rsidRPr="000F2092" w:rsidRDefault="000F2092" w:rsidP="000F2092">
      <w:pPr>
        <w:spacing w:line="360" w:lineRule="auto"/>
        <w:jc w:val="both"/>
        <w:rPr>
          <w:rFonts w:ascii="Arial Narrow" w:hAnsi="Arial Narrow"/>
          <w:sz w:val="24"/>
          <w:szCs w:val="24"/>
        </w:rPr>
      </w:pPr>
    </w:p>
    <w:p w:rsidR="00997642" w:rsidRPr="00997642" w:rsidRDefault="00997642" w:rsidP="00997642">
      <w:pPr>
        <w:spacing w:line="360" w:lineRule="auto"/>
        <w:ind w:firstLine="360"/>
        <w:jc w:val="both"/>
        <w:rPr>
          <w:rFonts w:ascii="Arial Narrow" w:hAnsi="Arial Narrow"/>
          <w:sz w:val="24"/>
          <w:szCs w:val="24"/>
        </w:rPr>
      </w:pPr>
      <w:r w:rsidRPr="00997642">
        <w:rPr>
          <w:rFonts w:ascii="Arial Narrow" w:hAnsi="Arial Narrow"/>
          <w:sz w:val="24"/>
          <w:szCs w:val="24"/>
        </w:rPr>
        <w:t>Sadržaj plana i programa rada zdravstvene ustanove oblikovan je uzimajući u obzir povijest i tradiciju ustanove, najnovija stručna i znanstvena načela psihijatrijske struke, kao i izazove današnjeg vremena. Ovaj plan stoga donosi kontinuitet dosadašnjih uspješnih praksi, ali i prijedloge za prilagodbu Klinike budućim izazovima, kako u pogledu sadržaja, tako i organizacije, prihvaćajući sve modele i oblike njezina djelovanja, s naglaskom na njezinu ulogu kao ključne psihijatrijske institucije u Hrvatskoj. U tom kontekstu, osnovni ciljevi programa usmjereni su na društvenu odgovornost, ekonomsku učinkovitost, razvoj međuljudskih odnosa te zakonsku i etičnu praksu.</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 xml:space="preserve">Kao jedan od najvažnijih ciljeva plana rada (i dakako pratećeg financijskog okvira određen ovim planom) u narednom razbolju općenito je provođenje Strateškog okvira razvoja mentalnog zdravlja do 2030. godine kao dokumenta koji predstavlja temelj za transformaciju našeg zdravstvenog (ali i šireg) sustava u području mentalnog zdravlja. Klinika za psihijatriju Vrapče, kao najznačajnija hrvatska psihijatrijska ustanova, snosi veliku odgovornost za provedbu načela propisanih Strateškim okvirom te će znatan dio funkcioniranja bolnice u svim njezinim segmentima biti usmjeren realizaciji ciljeva Strateškog okvira kroz implementaciju Akcijskih planova kojima se strategija operacionalizira na praktičnoj razini (a ovdje vrijedi istaknuti kako su upravo djelatnici Klinike dali ključni doprinos krajnjem izgledu Strateškog okvira te pripadajućim akcijskim planovima). Strateški okvir naglašava ulogu Bolnice kao psihijatrijske institucije koja treba postati sastavni dio integriranog i sveobuhvatnog sustava liječenja psihičkih smetnji i poremećaja i u kojoj se liječenje odvija po složenom biopsihosocijalnom pristupu na platformi kulture oporavka i poštivanja temeljnih ljudskih prava. Da bi se taj cilj postigao bolnica će ući u proces intenzivnije transformacije u kojoj će se orijentirati na jačanje vaninstitucionalnih oblika liječenja, daljnje smanjenje bolničkih kapaciteta, povezivanja s drugim dionicima u zdravstvenom sustavu i van njega koji sudjeluju u skrbi za mentalno zdravlje, prevenciji, ranom prepoznavanju, liječenju i rehabilitaciji psihičkih smetnji i poremećaja kroz mreže interdisciplinarne i međuresorne suradnje. Proces transformacije bolnice vezan je i uz smanjenje broja kreveta i relaksaciju bolničkih prostora, prilagođavanje prostora prema suvremenim standardima uz usporedno neizbježno potrebno osnaživanje kapaciteta vanbolničkog liječenja. Isto tako, plan je dalje razvijati jedinstvene programe liječenja, daljnji razvoj i integracija Zavoda za oporavak i podršku u zajednici s ciljem uspostave i provođenja projekata očuvanja, unapređenja i promocije mentalnog zdravlja te prevencije mentalnih smetnji i poremećaja (I., II., i III. razine). </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 xml:space="preserve">Klinika za psihijatriju Vrapče sa svojim Referentnim centrom za psihosocijalne metode rehabilitacije godinama razvija područje psihosocijalnih metoda i rehabilitacije, surađuje sa udrugama kao i drugim institucijama u Hrvatskoj i u Europskoj uniji u području razvoja mentalnog zdravlja u zajednici. Provodila je i provodi niz projekata iz ovog područja (primjerice, prvi mobilni timovi uspostavljeni su upravo u Klinici za psihijatriju Vrapče </w:t>
      </w:r>
      <w:r w:rsidRPr="00997642">
        <w:rPr>
          <w:rFonts w:ascii="Arial Narrow" w:hAnsi="Arial Narrow"/>
          <w:sz w:val="24"/>
          <w:szCs w:val="24"/>
        </w:rPr>
        <w:lastRenderedPageBreak/>
        <w:t>još prije skoro 20-ak godina). U narednom mandatnom razdoblju u okvirima Klinike za psihijatriju Vrapče uspostaviti će se i uvesti, u suradnji s Ministarstvom zdravstva, usluge multi- i trans-disciplinarnih mobilnih timova za osobe s ozbiljnim funkcionalnim oštećenjima zbog psihičkih poremećaja koja će im omogućiti oporavak, socijalno uključivanje te će, u konačnici, dovesti i do manje potrebe za bolničkim liječenjima. Nakon završetka ovog projekta (u trajanju od tri godine, ukupne vrijednosti oko 300 000 Eura) isto će poslužiti kao model uspostave i uvođenja mobilnih timova na cijelom području Republike Hrvatske. Ne treba posebno niti isticati kako su upravo mobilni timovi svojevrsna okosnica (ključna usluga) skrbi za mentalno zdravlje u zajednici, a mimo navedenog, razvoj mobilnih timova je i jedna od ključnih mjera predviđenih Strateškim okviru razvoja zaštite mentalnog zdravlja. Klinika projekt Molbilnih timova provodi od 2023. godine.</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 xml:space="preserve">Ovdje bitnu ulogu ima i daljnje razvijanje i ugrađivanje telepsihijatrijskih modela i modaliteta, u njihovom punom rasponu, opsegu i dosegu u cjeloviti i sveobuhvatni sustav skrbi za psihičko zdravlje. U tome smislu, plan je nastaviti s punom integracijom digitalnih tehnologija u cijeloviti i sveobuhvatni sustav skrbi za psihičko zdravlje (sada u manjoj mjeri određenom nužnošću, a u većoj mjeri potrebama, željama i zahtjevima svih uključenih dionika), što u podjednako uključuje upotrebu istih u svrhu promocije i unapređenja psihičkog zdravlja, probira i ranog otkrivanja različitih psihičkih smetnji i poremećaja, procjene stanja i liječenja te podržavanja i podrupiranja različitih postupaka tijekom liječenja ili pak oporavka (poput primjerice nadzora nad neželjenim učincima, sustavi uzbunjivanja, podporni sadržaji i slično). Osim toga, potencijale se istih tehnologija planira koristi u svrhu izobrazbe i obrazovanja, u svrhu provođenja javnozdravstvenih zahvata, kao potpora istraživanju, upravljačkim procesima i slično. Kao zaseban i izdvojeni cilj ovdje vrijedi naglasiti i daljnju potrebu za usklađenjem i usustavljanjem telepsihijatrijskih praksi te određivanjem njezinih stručnih smjernica i formalnih okvira. </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 xml:space="preserve">Ovaj plan je usmjeren i poticanju daljnjeg usklađivanja s najvišim međunarodnim standardima kvalitete i sigurnosti zdravstvene skrbi (u okvirima postupka međunarodne akredizacije te usklađivanja s “QualityRights” standardima Svjetske zdravstvene organizacije), a što obuhvaća nastavak intenzivnog rada na cjelokupnom sustavu kvalitete koji se temeljio na sljedećim temeljnim vrijednostima: skrb usmjerena potrebama bolesnika i njihovih bližnjih; uključenost bolesnika i njihovih bližnjih u sve procese skrbi; pristup djelotvornoj, učinkovitoj i sigurnoj skrbi te okruženje uključivosti, neprestanog učenja i unaprjeđenja. Akreditacijska komisija AACI-a (American Accreditation Commission International) donijela je 27. lipnja 2023. godine odluku o dodjeli akreditacijskog statusa Klinici za psihijatriju Vrapče, čime je Klinika postala akreditirana bolnica prema međunarodnim standardima akreditacije. Klinici za psihijatriju Vrapče dodijeljen je međunarodni akreditacijski certifikat, koji potvrđuje da Klinika ispunjava uvjete prema Međunarodnim akreditacijskim standardima za zdravstvene ustanove V5.0. Uz to, Klinici je uručen ISO 9001:2015 certifikat, koji se odnosi na pružanje bolničkih i izvanbolničkih usluga u području psihijatrije. Ovi certifikati predstavljaju zajednički uspjeh svih zaposlenika Klinike za psihijatriju Vrapče u razvijanju sustava kvalitete i sigurnosti. Oni nas motiviraju na daljnji napredak u </w:t>
      </w:r>
      <w:r w:rsidRPr="00997642">
        <w:rPr>
          <w:rFonts w:ascii="Arial Narrow" w:hAnsi="Arial Narrow"/>
          <w:sz w:val="24"/>
          <w:szCs w:val="24"/>
        </w:rPr>
        <w:lastRenderedPageBreak/>
        <w:t>cilju kontinuiranog poboljšanja kvalitete zdravstvene zaštite i sigurnosti za naše pacijente.</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U narednom razdoblju veliki će se napori uložiti u učinkovito upravljanje (uključivši i planiranje, nadzor i praćenje te analizu i procjenu) resursima, onim materijalne i nematerijalne prirode; digitalizaciju i tehnološku integraciju procesa (koji će omogućiti bolju i pravodobniju razmjenu ključnih podataka, suradnju i automatizaciju određenih procesa) te dodatno osposobljavanje osoblja.</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Isto tako, planom se predviđa i uvođenje novog cjelovitog i integriranog informacijskog sustava koji bi sadržavao najmanje: bolnički informatički sustav (BIS), poslovni informatički sustav (PIS), sustav prehrane, kadrovske evidencije te e-Urudžbeni. Implementacija navedenoga biti će počekom 2025. godine, trebnutno je Klinika u procesu potpisivanja ugovora. Također, Klinia će preseliti servere na CDU, odnosno na Centar dijeljenja usluga.</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 xml:space="preserve">Glede plana unapređenja sustava upravljanja ljudskim resursima ciljevi su podizanje kvalitete i sigurnosti radnih uvjeta, povećanje ulaganja u zaposlenike financijske i nefinancijske prirode, dodatna nabava zaštitne opreme (obuće i odjeće), dodatno poticanje ciljanog profiliranja stručnjaka te ponovna promidžba zapošljavanja putem društvenih mreža deficitarnih kadrova. Ovdje se kao poseban cilj plana može izdvojiti dodatni angažman različitih stručnjaka koji su uključeni u procese pružanja skrbi (kako liječnika različitih specijalnosti tako i svih drugih stručnjaka – poput primjerice, medicinskih sestara i tehiničara, psihologa, socijalnih radnika, socijalnih pedagoga, fizioterapeuta, radnih terapeuta i tako dalje). Isto će omogućiti daljnju proliferaciju, u smislu kvantitete i kvalitete usluga koju će Klinika moći pružiti, no i daljnje rasterećenje, posebice, stalno rastućeg broja i obujma, ne-kliničkih zahtjeva, a sukladno konstantnom povećanju i intenziviranju vanbolničkih programa liječenja, ali i usložnjavajnju bolničkih sadržaja liječenja. </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Glede plana provođenja investicija i investicijskog održavanja planira se priprema idejnog projekta za izgradnju jedinstvenog Polikliničkog trakta s predavaonicama, dovršetak projekta izgradnje bolničkog parkirališta</w:t>
      </w:r>
      <w:r>
        <w:rPr>
          <w:rFonts w:ascii="Arial Narrow" w:hAnsi="Arial Narrow"/>
          <w:sz w:val="24"/>
          <w:szCs w:val="24"/>
        </w:rPr>
        <w:t xml:space="preserve"> čija je izgradnja trenutno </w:t>
      </w:r>
      <w:r w:rsidRPr="00997642">
        <w:rPr>
          <w:rFonts w:ascii="Arial Narrow" w:hAnsi="Arial Narrow"/>
          <w:sz w:val="24"/>
          <w:szCs w:val="24"/>
        </w:rPr>
        <w:t>u tijeku, projektna dokumentacija za izgradnju</w:t>
      </w:r>
      <w:r>
        <w:rPr>
          <w:rFonts w:ascii="Arial Narrow" w:hAnsi="Arial Narrow"/>
          <w:sz w:val="24"/>
          <w:szCs w:val="24"/>
        </w:rPr>
        <w:t xml:space="preserve"> dizala za pristup invalidima,</w:t>
      </w:r>
      <w:r w:rsidRPr="00997642">
        <w:rPr>
          <w:rFonts w:ascii="Arial Narrow" w:hAnsi="Arial Narrow"/>
          <w:sz w:val="24"/>
          <w:szCs w:val="24"/>
        </w:rPr>
        <w:t xml:space="preserve"> izrada centralnog sistema klima na zavodu za afektivne poremećaje, nabava i puštanje u rad niza medicinskih i drugih aparata potrebnih za funkcioniranje Bolnice.</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 xml:space="preserve">Plan obuhvaća i nezaobilazne nastavno obrazovne te znanstveno istraživačke aktivnosti Klinike. U tome smislu plan je u narednom razdoblju nastaviti razvijati nastavno-obrazovne te znanstveno-istraživačke kapacitete i sposobnosti ustanove, odnosno poboljšati mogućnosti sudjelovanja, vođenja i upravljanja transdiscipliniranim i multidiscipliniranim, domaćim i međunarodnim, stručnim, znanstvenim i istraživačkim projektima i drugim aktivnostima s ciljem povećanja ostvarenja prihoda mimo ugovornih obveza s HZZO-om. Osim navedenog, a više vezano uz nastavno-obrazovne aktivnosti plan obuhvaća nastavljanje uspostavljanja i daljnjeg razvijanja </w:t>
      </w:r>
      <w:r w:rsidRPr="00997642">
        <w:rPr>
          <w:rFonts w:ascii="Arial Narrow" w:hAnsi="Arial Narrow"/>
          <w:sz w:val="24"/>
          <w:szCs w:val="24"/>
        </w:rPr>
        <w:lastRenderedPageBreak/>
        <w:t xml:space="preserve">suradnje s fakultetima i drugim učilištima, predlaganje i ugovaranje novih predmeta u okvirima fakulteta čija je ustanova nastavna baza, usustavljanje sustava edukacije u okvirima pojedinih specijalističkih programa (uz, naravno, naglasak na program specijalizacije iz psihijatrije) te nastavak edukacije o komunikacijskim vještinama i prevenciji mjera prisile; ljudskim pravima naših bolesnika, suvremenim principima liječenja po biopsihosociajlnom principu i kulturi oporavka. </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 xml:space="preserve">Osim navedenog, a više vezano uz nastavno-obrazovne aktivnosti plan obuhvaća daljnje intenziviranje rada Zavoda za psihijatrijska istraživanja na uobličavanju projektnih prijedloga i projekata, provođenju raznorodnih istraživanja, uspostavi suradnje sa znanstvenim centrima i centrima izvrsnosti u zemlji i inozemstvu, nastavak suradnje s drugim priznatim znanstvenim institucijama poput Instituta Ruđer Bošković, Hrvatskog instituta za mozak kao i s međunarodnim znanstvenim institucijama te financijsko i organizacijsko podupiranje izdavačkih aktivnosti zaposlenika. </w:t>
      </w:r>
    </w:p>
    <w:p w:rsidR="00997642" w:rsidRPr="00997642" w:rsidRDefault="00997642" w:rsidP="00997642">
      <w:pPr>
        <w:spacing w:line="360" w:lineRule="auto"/>
        <w:jc w:val="both"/>
        <w:rPr>
          <w:rFonts w:ascii="Arial Narrow" w:hAnsi="Arial Narrow"/>
          <w:sz w:val="24"/>
          <w:szCs w:val="24"/>
        </w:rPr>
      </w:pPr>
    </w:p>
    <w:p w:rsidR="00997642" w:rsidRPr="00997642" w:rsidRDefault="00997642" w:rsidP="00997642">
      <w:pPr>
        <w:spacing w:line="360" w:lineRule="auto"/>
        <w:jc w:val="both"/>
        <w:rPr>
          <w:rFonts w:ascii="Arial Narrow" w:hAnsi="Arial Narrow"/>
          <w:sz w:val="24"/>
          <w:szCs w:val="24"/>
        </w:rPr>
      </w:pPr>
      <w:r w:rsidRPr="00997642">
        <w:rPr>
          <w:rFonts w:ascii="Arial Narrow" w:hAnsi="Arial Narrow"/>
          <w:sz w:val="24"/>
          <w:szCs w:val="24"/>
        </w:rPr>
        <w:t>Sve navedeno u jasnom je kontekstu zadovoljenja (svih) potreba pacijenata o kojima Bolnica skrbi kroz koncept „pacijent u središtu“ što predstavlja okosnicu cjelokupne strategije, ali podrazumijeva i zadovoljenje potreba, kako materijalnih tako i psiholoških, zaposlenika Bolnice. Važan dio programa odnositi će se upravo na taj aspekt planiranja i rada u smislu prepoznavanja potreba zaposlenika, unapređenje njihovih uvjeta rada, poticanje njihovih motivacijskih procesa kroz razne oblike materijalnih i nematerijalnih stimulacija, generiranje osjećaja sigurnosti, ravnopravne raspodjele radnih zadataka i opterećenja, uključivanja u sustave planiranja uz podjelu odgovornosti.</w:t>
      </w:r>
    </w:p>
    <w:p w:rsidR="00104DFD" w:rsidRDefault="00104DFD" w:rsidP="00104DFD">
      <w:pPr>
        <w:widowControl/>
        <w:autoSpaceDE/>
        <w:autoSpaceDN/>
        <w:spacing w:after="160" w:line="259" w:lineRule="auto"/>
        <w:rPr>
          <w:rFonts w:ascii="Arial Narrow" w:hAnsi="Arial Narrow"/>
          <w:sz w:val="24"/>
          <w:szCs w:val="24"/>
        </w:rPr>
        <w:sectPr w:rsidR="00104DFD" w:rsidSect="00104DFD">
          <w:footerReference w:type="default" r:id="rId23"/>
          <w:headerReference w:type="first" r:id="rId24"/>
          <w:pgSz w:w="11906" w:h="16838"/>
          <w:pgMar w:top="1134" w:right="1134" w:bottom="1134" w:left="1134" w:header="284" w:footer="57" w:gutter="0"/>
          <w:pgNumType w:start="0"/>
          <w:cols w:space="720"/>
          <w:titlePg/>
          <w:docGrid w:linePitch="360"/>
        </w:sectPr>
      </w:pPr>
    </w:p>
    <w:p w:rsidR="00104DFD" w:rsidRDefault="00104DFD" w:rsidP="00104DFD">
      <w:pPr>
        <w:spacing w:line="360" w:lineRule="auto"/>
        <w:ind w:left="-283"/>
        <w:jc w:val="both"/>
        <w:rPr>
          <w:rFonts w:ascii="Arial Narrow" w:hAnsi="Arial Narrow"/>
          <w:sz w:val="24"/>
          <w:szCs w:val="24"/>
        </w:rPr>
      </w:pPr>
      <w:r w:rsidRPr="00104DFD">
        <w:rPr>
          <w:noProof/>
          <w:lang w:val="hr-HR" w:eastAsia="hr-HR"/>
        </w:rPr>
        <w:lastRenderedPageBreak/>
        <w:drawing>
          <wp:inline distT="0" distB="0" distL="0" distR="0">
            <wp:extent cx="9705975" cy="635120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05975" cy="6351202"/>
                    </a:xfrm>
                    <a:prstGeom prst="rect">
                      <a:avLst/>
                    </a:prstGeom>
                    <a:noFill/>
                    <a:ln>
                      <a:noFill/>
                    </a:ln>
                  </pic:spPr>
                </pic:pic>
              </a:graphicData>
            </a:graphic>
          </wp:inline>
        </w:drawing>
      </w:r>
      <w:r w:rsidR="00D4759A">
        <w:rPr>
          <w:rFonts w:ascii="Arial Narrow" w:hAnsi="Arial Narrow"/>
          <w:sz w:val="20"/>
          <w:szCs w:val="24"/>
        </w:rPr>
        <w:t xml:space="preserve">                                                                                                                                                                                                                                                                                                                                     </w:t>
      </w:r>
      <w:r w:rsidR="00252474">
        <w:rPr>
          <w:rFonts w:asciiTheme="minorHAnsi" w:hAnsiTheme="minorHAnsi" w:cstheme="minorHAnsi"/>
          <w:color w:val="7F7F7F" w:themeColor="text1" w:themeTint="80"/>
          <w:szCs w:val="24"/>
        </w:rPr>
        <w:t>29</w:t>
      </w:r>
    </w:p>
    <w:p w:rsidR="00E03004" w:rsidRDefault="00E03004" w:rsidP="00E03004">
      <w:pPr>
        <w:ind w:left="-510"/>
        <w:rPr>
          <w:rFonts w:ascii="Arial Narrow" w:hAnsi="Arial Narrow"/>
        </w:rPr>
      </w:pPr>
      <w:r w:rsidRPr="00104DFD">
        <w:rPr>
          <w:noProof/>
          <w:lang w:val="hr-HR" w:eastAsia="hr-HR"/>
        </w:rPr>
        <w:lastRenderedPageBreak/>
        <w:drawing>
          <wp:inline distT="0" distB="0" distL="0" distR="0" wp14:anchorId="393AD55B" wp14:editId="2117DB0D">
            <wp:extent cx="9967595" cy="53244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010214" cy="5347241"/>
                    </a:xfrm>
                    <a:prstGeom prst="rect">
                      <a:avLst/>
                    </a:prstGeom>
                    <a:noFill/>
                    <a:ln>
                      <a:noFill/>
                    </a:ln>
                  </pic:spPr>
                </pic:pic>
              </a:graphicData>
            </a:graphic>
          </wp:inline>
        </w:drawing>
      </w:r>
      <w:r>
        <w:rPr>
          <w:rFonts w:ascii="Arial Narrow" w:hAnsi="Arial Narrow"/>
        </w:rPr>
        <w:t xml:space="preserve">                                                                                                                                                                               </w:t>
      </w:r>
    </w:p>
    <w:p w:rsidR="00E03004" w:rsidRDefault="00E03004" w:rsidP="00E03004">
      <w:pPr>
        <w:rPr>
          <w:rFonts w:ascii="Arial Narrow" w:hAnsi="Arial Narrow"/>
        </w:rPr>
      </w:pPr>
    </w:p>
    <w:p w:rsidR="00E03004" w:rsidRDefault="00E03004" w:rsidP="00E03004">
      <w:pPr>
        <w:rPr>
          <w:rFonts w:ascii="Arial Narrow" w:hAnsi="Arial Narrow"/>
        </w:rPr>
      </w:pPr>
    </w:p>
    <w:p w:rsidR="00E03004" w:rsidRDefault="00E03004" w:rsidP="00E03004">
      <w:pPr>
        <w:ind w:left="9204" w:firstLine="708"/>
        <w:rPr>
          <w:rFonts w:ascii="Arial Narrow" w:hAnsi="Arial Narrow"/>
        </w:rPr>
      </w:pPr>
      <w:r>
        <w:rPr>
          <w:rFonts w:ascii="Arial Narrow" w:hAnsi="Arial Narrow"/>
        </w:rPr>
        <w:t xml:space="preserve">   PREDSJEDNICA UPRAVNOG VIJEĆA</w:t>
      </w:r>
    </w:p>
    <w:p w:rsidR="00E03004" w:rsidRDefault="00E03004" w:rsidP="00E03004">
      <w:pPr>
        <w:jc w:val="center"/>
        <w:rPr>
          <w:rFonts w:ascii="Arial Narrow" w:hAnsi="Arial Narrow"/>
        </w:rPr>
      </w:pP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prof. dr.sc. Vesna Medved, dr. </w:t>
      </w:r>
      <w:r w:rsidR="003D02F8">
        <w:rPr>
          <w:rFonts w:ascii="Arial Narrow" w:hAnsi="Arial Narrow"/>
        </w:rPr>
        <w:t>med.</w:t>
      </w:r>
    </w:p>
    <w:p w:rsidR="00252474" w:rsidRDefault="00252474" w:rsidP="003D02F8">
      <w:pPr>
        <w:jc w:val="center"/>
        <w:rPr>
          <w:rFonts w:ascii="Arial Narrow" w:hAnsi="Arial Narrow"/>
          <w:sz w:val="24"/>
          <w:szCs w:val="24"/>
        </w:rPr>
        <w:sectPr w:rsidR="00252474" w:rsidSect="00D4759A">
          <w:pgSz w:w="16838" w:h="11906" w:orient="landscape" w:code="9"/>
          <w:pgMar w:top="794" w:right="1134" w:bottom="680" w:left="1134" w:header="57" w:footer="57" w:gutter="0"/>
          <w:cols w:space="720"/>
          <w:titlePg/>
          <w:docGrid w:linePitch="360"/>
        </w:sectPr>
      </w:pPr>
    </w:p>
    <w:p w:rsidR="00104DFD" w:rsidRPr="00252474" w:rsidRDefault="00104DFD" w:rsidP="003D02F8">
      <w:pPr>
        <w:spacing w:line="360" w:lineRule="auto"/>
        <w:jc w:val="both"/>
        <w:rPr>
          <w:rFonts w:ascii="Arial Narrow" w:hAnsi="Arial Narrow"/>
          <w:color w:val="000000" w:themeColor="text1"/>
          <w:sz w:val="24"/>
          <w:szCs w:val="24"/>
        </w:rPr>
      </w:pPr>
      <w:bookmarkStart w:id="0" w:name="_GoBack"/>
      <w:bookmarkEnd w:id="0"/>
    </w:p>
    <w:sectPr w:rsidR="00104DFD" w:rsidRPr="00252474" w:rsidSect="00D4759A">
      <w:pgSz w:w="11906" w:h="16838" w:code="9"/>
      <w:pgMar w:top="1134" w:right="1134" w:bottom="1134" w:left="1134" w:header="57" w:footer="57"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5E4" w:rsidRDefault="000B45E4" w:rsidP="004F6952">
      <w:r>
        <w:separator/>
      </w:r>
    </w:p>
  </w:endnote>
  <w:endnote w:type="continuationSeparator" w:id="0">
    <w:p w:rsidR="000B45E4" w:rsidRDefault="000B45E4" w:rsidP="004F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0000" w:themeColor="text1"/>
      </w:rPr>
      <w:id w:val="-1305695277"/>
      <w:docPartObj>
        <w:docPartGallery w:val="Page Numbers (Bottom of Page)"/>
        <w:docPartUnique/>
      </w:docPartObj>
    </w:sdtPr>
    <w:sdtEndPr>
      <w:rPr>
        <w:noProof/>
      </w:rPr>
    </w:sdtEndPr>
    <w:sdtContent>
      <w:p w:rsidR="00D4759A" w:rsidRPr="00D4759A" w:rsidRDefault="00D4759A">
        <w:pPr>
          <w:pStyle w:val="Footer"/>
          <w:jc w:val="right"/>
          <w:rPr>
            <w:color w:val="000000" w:themeColor="text1"/>
          </w:rPr>
        </w:pPr>
        <w:r w:rsidRPr="00D4759A">
          <w:rPr>
            <w:color w:val="000000" w:themeColor="text1"/>
          </w:rPr>
          <w:fldChar w:fldCharType="begin"/>
        </w:r>
        <w:r w:rsidRPr="00D4759A">
          <w:rPr>
            <w:color w:val="000000" w:themeColor="text1"/>
          </w:rPr>
          <w:instrText xml:space="preserve"> PAGE   \* MERGEFORMAT </w:instrText>
        </w:r>
        <w:r w:rsidRPr="00D4759A">
          <w:rPr>
            <w:color w:val="000000" w:themeColor="text1"/>
          </w:rPr>
          <w:fldChar w:fldCharType="separate"/>
        </w:r>
        <w:r w:rsidR="003D02F8">
          <w:rPr>
            <w:noProof/>
            <w:color w:val="000000" w:themeColor="text1"/>
          </w:rPr>
          <w:t>3</w:t>
        </w:r>
        <w:r w:rsidRPr="00D4759A">
          <w:rPr>
            <w:noProof/>
            <w:color w:val="000000" w:themeColor="text1"/>
          </w:rPr>
          <w:fldChar w:fldCharType="end"/>
        </w:r>
      </w:p>
    </w:sdtContent>
  </w:sdt>
  <w:p w:rsidR="00D4759A" w:rsidRDefault="00D475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5E4" w:rsidRDefault="000B45E4" w:rsidP="004F6952">
      <w:r>
        <w:separator/>
      </w:r>
    </w:p>
  </w:footnote>
  <w:footnote w:type="continuationSeparator" w:id="0">
    <w:p w:rsidR="000B45E4" w:rsidRDefault="000B45E4" w:rsidP="004F6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59A" w:rsidRDefault="00D4759A" w:rsidP="00D37CBA">
    <w:pPr>
      <w:pStyle w:val="Header"/>
    </w:pPr>
  </w:p>
  <w:p w:rsidR="00D4759A" w:rsidRDefault="00D4759A" w:rsidP="00D37CBA">
    <w:pPr>
      <w:pStyle w:val="Header"/>
      <w:tabs>
        <w:tab w:val="clear" w:pos="4536"/>
        <w:tab w:val="clear" w:pos="9072"/>
        <w:tab w:val="left" w:pos="33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223E"/>
    <w:multiLevelType w:val="hybridMultilevel"/>
    <w:tmpl w:val="C5AE172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B4C1E6F"/>
    <w:multiLevelType w:val="hybridMultilevel"/>
    <w:tmpl w:val="60ECBAAA"/>
    <w:lvl w:ilvl="0" w:tplc="041A0001">
      <w:start w:val="1"/>
      <w:numFmt w:val="bullet"/>
      <w:lvlText w:val=""/>
      <w:lvlJc w:val="left"/>
      <w:pPr>
        <w:ind w:left="1425" w:hanging="360"/>
      </w:pPr>
      <w:rPr>
        <w:rFonts w:ascii="Symbol" w:hAnsi="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2" w15:restartNumberingAfterBreak="0">
    <w:nsid w:val="0D0114D5"/>
    <w:multiLevelType w:val="hybridMultilevel"/>
    <w:tmpl w:val="469C38B0"/>
    <w:lvl w:ilvl="0" w:tplc="E334BFA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D5775D5"/>
    <w:multiLevelType w:val="hybridMultilevel"/>
    <w:tmpl w:val="DC100272"/>
    <w:lvl w:ilvl="0" w:tplc="041A0003">
      <w:start w:val="1"/>
      <w:numFmt w:val="bullet"/>
      <w:lvlText w:val="o"/>
      <w:lvlJc w:val="left"/>
      <w:pPr>
        <w:ind w:left="2880" w:hanging="360"/>
      </w:pPr>
      <w:rPr>
        <w:rFonts w:ascii="Courier New" w:hAnsi="Courier New" w:cs="Courier New" w:hint="default"/>
      </w:rPr>
    </w:lvl>
    <w:lvl w:ilvl="1" w:tplc="041A0001">
      <w:start w:val="1"/>
      <w:numFmt w:val="bullet"/>
      <w:lvlText w:val=""/>
      <w:lvlJc w:val="left"/>
      <w:pPr>
        <w:ind w:left="1069" w:hanging="360"/>
      </w:pPr>
      <w:rPr>
        <w:rFonts w:ascii="Symbol" w:hAnsi="Symbol" w:hint="default"/>
      </w:rPr>
    </w:lvl>
    <w:lvl w:ilvl="2" w:tplc="041A0005" w:tentative="1">
      <w:start w:val="1"/>
      <w:numFmt w:val="bullet"/>
      <w:lvlText w:val=""/>
      <w:lvlJc w:val="left"/>
      <w:pPr>
        <w:ind w:left="4320" w:hanging="360"/>
      </w:pPr>
      <w:rPr>
        <w:rFonts w:ascii="Wingdings" w:hAnsi="Wingdings" w:hint="default"/>
      </w:rPr>
    </w:lvl>
    <w:lvl w:ilvl="3" w:tplc="041A0001" w:tentative="1">
      <w:start w:val="1"/>
      <w:numFmt w:val="bullet"/>
      <w:lvlText w:val=""/>
      <w:lvlJc w:val="left"/>
      <w:pPr>
        <w:ind w:left="5040" w:hanging="360"/>
      </w:pPr>
      <w:rPr>
        <w:rFonts w:ascii="Symbol" w:hAnsi="Symbol" w:hint="default"/>
      </w:rPr>
    </w:lvl>
    <w:lvl w:ilvl="4" w:tplc="041A0003" w:tentative="1">
      <w:start w:val="1"/>
      <w:numFmt w:val="bullet"/>
      <w:lvlText w:val="o"/>
      <w:lvlJc w:val="left"/>
      <w:pPr>
        <w:ind w:left="5760" w:hanging="360"/>
      </w:pPr>
      <w:rPr>
        <w:rFonts w:ascii="Courier New" w:hAnsi="Courier New" w:cs="Courier New" w:hint="default"/>
      </w:rPr>
    </w:lvl>
    <w:lvl w:ilvl="5" w:tplc="041A0005" w:tentative="1">
      <w:start w:val="1"/>
      <w:numFmt w:val="bullet"/>
      <w:lvlText w:val=""/>
      <w:lvlJc w:val="left"/>
      <w:pPr>
        <w:ind w:left="6480" w:hanging="360"/>
      </w:pPr>
      <w:rPr>
        <w:rFonts w:ascii="Wingdings" w:hAnsi="Wingdings" w:hint="default"/>
      </w:rPr>
    </w:lvl>
    <w:lvl w:ilvl="6" w:tplc="041A0001" w:tentative="1">
      <w:start w:val="1"/>
      <w:numFmt w:val="bullet"/>
      <w:lvlText w:val=""/>
      <w:lvlJc w:val="left"/>
      <w:pPr>
        <w:ind w:left="7200" w:hanging="360"/>
      </w:pPr>
      <w:rPr>
        <w:rFonts w:ascii="Symbol" w:hAnsi="Symbol" w:hint="default"/>
      </w:rPr>
    </w:lvl>
    <w:lvl w:ilvl="7" w:tplc="041A0003" w:tentative="1">
      <w:start w:val="1"/>
      <w:numFmt w:val="bullet"/>
      <w:lvlText w:val="o"/>
      <w:lvlJc w:val="left"/>
      <w:pPr>
        <w:ind w:left="7920" w:hanging="360"/>
      </w:pPr>
      <w:rPr>
        <w:rFonts w:ascii="Courier New" w:hAnsi="Courier New" w:cs="Courier New" w:hint="default"/>
      </w:rPr>
    </w:lvl>
    <w:lvl w:ilvl="8" w:tplc="041A0005" w:tentative="1">
      <w:start w:val="1"/>
      <w:numFmt w:val="bullet"/>
      <w:lvlText w:val=""/>
      <w:lvlJc w:val="left"/>
      <w:pPr>
        <w:ind w:left="8640" w:hanging="360"/>
      </w:pPr>
      <w:rPr>
        <w:rFonts w:ascii="Wingdings" w:hAnsi="Wingdings" w:hint="default"/>
      </w:rPr>
    </w:lvl>
  </w:abstractNum>
  <w:abstractNum w:abstractNumId="4" w15:restartNumberingAfterBreak="0">
    <w:nsid w:val="0F323474"/>
    <w:multiLevelType w:val="hybridMultilevel"/>
    <w:tmpl w:val="95E6088E"/>
    <w:lvl w:ilvl="0" w:tplc="D9040FAC">
      <w:start w:val="1"/>
      <w:numFmt w:val="bullet"/>
      <w:lvlText w:val="-"/>
      <w:lvlJc w:val="left"/>
      <w:pPr>
        <w:ind w:left="720" w:hanging="360"/>
      </w:pPr>
      <w:rPr>
        <w:rFonts w:ascii="Arial Narrow" w:eastAsia="Arial Unicode MS"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0C175A0"/>
    <w:multiLevelType w:val="hybridMultilevel"/>
    <w:tmpl w:val="8D00CF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1209E3"/>
    <w:multiLevelType w:val="hybridMultilevel"/>
    <w:tmpl w:val="59B27C84"/>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7" w15:restartNumberingAfterBreak="0">
    <w:nsid w:val="19C851E6"/>
    <w:multiLevelType w:val="hybridMultilevel"/>
    <w:tmpl w:val="441A1BFA"/>
    <w:lvl w:ilvl="0" w:tplc="4B3CBD60">
      <w:numFmt w:val="bullet"/>
      <w:lvlText w:val="-"/>
      <w:lvlJc w:val="left"/>
      <w:pPr>
        <w:ind w:left="720" w:hanging="360"/>
      </w:pPr>
      <w:rPr>
        <w:rFonts w:ascii="Arial Narrow" w:eastAsia="Times New Roman" w:hAnsi="Arial Narrow"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C701AAC"/>
    <w:multiLevelType w:val="hybridMultilevel"/>
    <w:tmpl w:val="C4AA4E3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1CE528BB"/>
    <w:multiLevelType w:val="hybridMultilevel"/>
    <w:tmpl w:val="83E09CEA"/>
    <w:lvl w:ilvl="0" w:tplc="041A0003">
      <w:start w:val="1"/>
      <w:numFmt w:val="bullet"/>
      <w:lvlText w:val="o"/>
      <w:lvlJc w:val="left"/>
      <w:pPr>
        <w:ind w:left="360" w:hanging="360"/>
      </w:pPr>
      <w:rPr>
        <w:rFonts w:ascii="Courier New" w:hAnsi="Courier New" w:cs="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EC349B4"/>
    <w:multiLevelType w:val="hybridMultilevel"/>
    <w:tmpl w:val="53DEC3D6"/>
    <w:lvl w:ilvl="0" w:tplc="041A0001">
      <w:start w:val="1"/>
      <w:numFmt w:val="bullet"/>
      <w:lvlText w:val=""/>
      <w:lvlJc w:val="left"/>
      <w:pPr>
        <w:ind w:left="1080" w:hanging="360"/>
      </w:pPr>
      <w:rPr>
        <w:rFonts w:ascii="Symbol" w:hAnsi="Symbol" w:hint="default"/>
      </w:rPr>
    </w:lvl>
    <w:lvl w:ilvl="1" w:tplc="94063376">
      <w:start w:val="1"/>
      <w:numFmt w:val="bullet"/>
      <w:lvlText w:val="o"/>
      <w:lvlJc w:val="left"/>
      <w:pPr>
        <w:ind w:left="644" w:hanging="360"/>
      </w:pPr>
      <w:rPr>
        <w:rFonts w:ascii="Courier New" w:hAnsi="Courier New" w:cs="Courier New" w:hint="default"/>
        <w:color w:val="000000" w:themeColor="text1"/>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22426F7E"/>
    <w:multiLevelType w:val="hybridMultilevel"/>
    <w:tmpl w:val="5C6ACBC8"/>
    <w:lvl w:ilvl="0" w:tplc="041A000F">
      <w:start w:val="1"/>
      <w:numFmt w:val="decimal"/>
      <w:lvlText w:val="%1."/>
      <w:lvlJc w:val="left"/>
      <w:pPr>
        <w:ind w:left="720" w:hanging="360"/>
      </w:pPr>
      <w:rPr>
        <w:rFonts w:hint="default"/>
      </w:rPr>
    </w:lvl>
    <w:lvl w:ilvl="1" w:tplc="041A0003">
      <w:start w:val="1"/>
      <w:numFmt w:val="bullet"/>
      <w:lvlText w:val="o"/>
      <w:lvlJc w:val="left"/>
      <w:pPr>
        <w:ind w:left="785" w:hanging="360"/>
      </w:pPr>
      <w:rPr>
        <w:rFonts w:ascii="Courier New" w:hAnsi="Courier New" w:cs="Courier New" w:hint="default"/>
      </w:rPr>
    </w:lvl>
    <w:lvl w:ilvl="2" w:tplc="5898136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35B1F8F"/>
    <w:multiLevelType w:val="hybridMultilevel"/>
    <w:tmpl w:val="E08ABE32"/>
    <w:lvl w:ilvl="0" w:tplc="041A0003">
      <w:start w:val="1"/>
      <w:numFmt w:val="bullet"/>
      <w:lvlText w:val="o"/>
      <w:lvlJc w:val="left"/>
      <w:pPr>
        <w:ind w:left="785" w:hanging="360"/>
      </w:pPr>
      <w:rPr>
        <w:rFonts w:ascii="Courier New" w:hAnsi="Courier New" w:cs="Courier New"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3" w15:restartNumberingAfterBreak="0">
    <w:nsid w:val="25A8577D"/>
    <w:multiLevelType w:val="hybridMultilevel"/>
    <w:tmpl w:val="80F83EEA"/>
    <w:lvl w:ilvl="0" w:tplc="462C8062">
      <w:numFmt w:val="bullet"/>
      <w:lvlText w:val="-"/>
      <w:lvlJc w:val="left"/>
      <w:pPr>
        <w:ind w:left="360" w:hanging="360"/>
      </w:pPr>
      <w:rPr>
        <w:rFonts w:ascii="Calibri Light" w:eastAsia="Calibri" w:hAnsi="Calibri Light" w:cs="Calibri Light"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4" w15:restartNumberingAfterBreak="0">
    <w:nsid w:val="27A63F5E"/>
    <w:multiLevelType w:val="hybridMultilevel"/>
    <w:tmpl w:val="F9C21BD2"/>
    <w:lvl w:ilvl="0" w:tplc="795C3470">
      <w:start w:val="5"/>
      <w:numFmt w:val="decimal"/>
      <w:lvlText w:val="%1."/>
      <w:lvlJc w:val="left"/>
      <w:pPr>
        <w:ind w:left="785" w:hanging="360"/>
      </w:pPr>
      <w:rPr>
        <w:rFonts w:hint="default"/>
        <w:b w:val="0"/>
        <w:u w:val="none"/>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5" w15:restartNumberingAfterBreak="0">
    <w:nsid w:val="2E2B5516"/>
    <w:multiLevelType w:val="hybridMultilevel"/>
    <w:tmpl w:val="444EB4B6"/>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6" w15:restartNumberingAfterBreak="0">
    <w:nsid w:val="31706232"/>
    <w:multiLevelType w:val="hybridMultilevel"/>
    <w:tmpl w:val="C75CBA80"/>
    <w:lvl w:ilvl="0" w:tplc="69C65060">
      <w:start w:val="1"/>
      <w:numFmt w:val="upperRoman"/>
      <w:lvlText w:val="%1."/>
      <w:lvlJc w:val="left"/>
      <w:pPr>
        <w:ind w:left="864" w:hanging="720"/>
      </w:pPr>
      <w:rPr>
        <w:rFonts w:hint="default"/>
        <w:b/>
      </w:rPr>
    </w:lvl>
    <w:lvl w:ilvl="1" w:tplc="041A0019" w:tentative="1">
      <w:start w:val="1"/>
      <w:numFmt w:val="lowerLetter"/>
      <w:lvlText w:val="%2."/>
      <w:lvlJc w:val="left"/>
      <w:pPr>
        <w:ind w:left="1224" w:hanging="360"/>
      </w:pPr>
    </w:lvl>
    <w:lvl w:ilvl="2" w:tplc="041A001B" w:tentative="1">
      <w:start w:val="1"/>
      <w:numFmt w:val="lowerRoman"/>
      <w:lvlText w:val="%3."/>
      <w:lvlJc w:val="right"/>
      <w:pPr>
        <w:ind w:left="1944" w:hanging="180"/>
      </w:pPr>
    </w:lvl>
    <w:lvl w:ilvl="3" w:tplc="041A000F" w:tentative="1">
      <w:start w:val="1"/>
      <w:numFmt w:val="decimal"/>
      <w:lvlText w:val="%4."/>
      <w:lvlJc w:val="left"/>
      <w:pPr>
        <w:ind w:left="2664" w:hanging="360"/>
      </w:pPr>
    </w:lvl>
    <w:lvl w:ilvl="4" w:tplc="041A0019" w:tentative="1">
      <w:start w:val="1"/>
      <w:numFmt w:val="lowerLetter"/>
      <w:lvlText w:val="%5."/>
      <w:lvlJc w:val="left"/>
      <w:pPr>
        <w:ind w:left="3384" w:hanging="360"/>
      </w:pPr>
    </w:lvl>
    <w:lvl w:ilvl="5" w:tplc="041A001B" w:tentative="1">
      <w:start w:val="1"/>
      <w:numFmt w:val="lowerRoman"/>
      <w:lvlText w:val="%6."/>
      <w:lvlJc w:val="right"/>
      <w:pPr>
        <w:ind w:left="4104" w:hanging="180"/>
      </w:pPr>
    </w:lvl>
    <w:lvl w:ilvl="6" w:tplc="041A000F" w:tentative="1">
      <w:start w:val="1"/>
      <w:numFmt w:val="decimal"/>
      <w:lvlText w:val="%7."/>
      <w:lvlJc w:val="left"/>
      <w:pPr>
        <w:ind w:left="4824" w:hanging="360"/>
      </w:pPr>
    </w:lvl>
    <w:lvl w:ilvl="7" w:tplc="041A0019" w:tentative="1">
      <w:start w:val="1"/>
      <w:numFmt w:val="lowerLetter"/>
      <w:lvlText w:val="%8."/>
      <w:lvlJc w:val="left"/>
      <w:pPr>
        <w:ind w:left="5544" w:hanging="360"/>
      </w:pPr>
    </w:lvl>
    <w:lvl w:ilvl="8" w:tplc="041A001B" w:tentative="1">
      <w:start w:val="1"/>
      <w:numFmt w:val="lowerRoman"/>
      <w:lvlText w:val="%9."/>
      <w:lvlJc w:val="right"/>
      <w:pPr>
        <w:ind w:left="6264" w:hanging="180"/>
      </w:pPr>
    </w:lvl>
  </w:abstractNum>
  <w:abstractNum w:abstractNumId="17" w15:restartNumberingAfterBreak="0">
    <w:nsid w:val="360E7DD8"/>
    <w:multiLevelType w:val="hybridMultilevel"/>
    <w:tmpl w:val="CA9C71B8"/>
    <w:lvl w:ilvl="0" w:tplc="041A0003">
      <w:start w:val="1"/>
      <w:numFmt w:val="bullet"/>
      <w:lvlText w:val="o"/>
      <w:lvlJc w:val="left"/>
      <w:pPr>
        <w:ind w:left="720" w:hanging="360"/>
      </w:pPr>
      <w:rPr>
        <w:rFonts w:ascii="Courier New" w:hAnsi="Courier New" w:cs="Courier Ne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8803F95"/>
    <w:multiLevelType w:val="hybridMultilevel"/>
    <w:tmpl w:val="E35E2C3A"/>
    <w:lvl w:ilvl="0" w:tplc="041A0003">
      <w:start w:val="1"/>
      <w:numFmt w:val="bullet"/>
      <w:lvlText w:val="o"/>
      <w:lvlJc w:val="left"/>
      <w:pPr>
        <w:ind w:left="644" w:hanging="360"/>
      </w:pPr>
      <w:rPr>
        <w:rFonts w:ascii="Courier New" w:hAnsi="Courier New" w:cs="Courier New"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9" w15:restartNumberingAfterBreak="0">
    <w:nsid w:val="47357417"/>
    <w:multiLevelType w:val="multilevel"/>
    <w:tmpl w:val="29E0FA5E"/>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87"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B483DCE"/>
    <w:multiLevelType w:val="hybridMultilevel"/>
    <w:tmpl w:val="0AA0E55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D2F531A"/>
    <w:multiLevelType w:val="hybridMultilevel"/>
    <w:tmpl w:val="AD16C6AE"/>
    <w:lvl w:ilvl="0" w:tplc="041A0003">
      <w:start w:val="1"/>
      <w:numFmt w:val="bullet"/>
      <w:lvlText w:val="o"/>
      <w:lvlJc w:val="left"/>
      <w:pPr>
        <w:ind w:left="644" w:hanging="360"/>
      </w:pPr>
      <w:rPr>
        <w:rFonts w:ascii="Courier New" w:hAnsi="Courier New" w:cs="Courier New"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2" w15:restartNumberingAfterBreak="0">
    <w:nsid w:val="515A3BCC"/>
    <w:multiLevelType w:val="hybridMultilevel"/>
    <w:tmpl w:val="4C2218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4713825"/>
    <w:multiLevelType w:val="hybridMultilevel"/>
    <w:tmpl w:val="2194B4CA"/>
    <w:lvl w:ilvl="0" w:tplc="041A0003">
      <w:start w:val="1"/>
      <w:numFmt w:val="bullet"/>
      <w:lvlText w:val="o"/>
      <w:lvlJc w:val="left"/>
      <w:pPr>
        <w:ind w:left="2842" w:hanging="360"/>
      </w:pPr>
      <w:rPr>
        <w:rFonts w:ascii="Courier New" w:hAnsi="Courier New" w:cs="Courier New" w:hint="default"/>
      </w:rPr>
    </w:lvl>
    <w:lvl w:ilvl="1" w:tplc="041A0003">
      <w:start w:val="1"/>
      <w:numFmt w:val="bullet"/>
      <w:lvlText w:val="o"/>
      <w:lvlJc w:val="left"/>
      <w:pPr>
        <w:ind w:left="1777" w:hanging="360"/>
      </w:pPr>
      <w:rPr>
        <w:rFonts w:ascii="Courier New" w:hAnsi="Courier New" w:cs="Courier New" w:hint="default"/>
      </w:rPr>
    </w:lvl>
    <w:lvl w:ilvl="2" w:tplc="3BB4D9AE">
      <w:start w:val="3"/>
      <w:numFmt w:val="bullet"/>
      <w:lvlText w:val="-"/>
      <w:lvlJc w:val="left"/>
      <w:pPr>
        <w:ind w:left="1069" w:hanging="360"/>
      </w:pPr>
      <w:rPr>
        <w:rFonts w:ascii="Arial Narrow" w:eastAsia="Calibri" w:hAnsi="Arial Narrow" w:cs="Calibri" w:hint="default"/>
      </w:rPr>
    </w:lvl>
    <w:lvl w:ilvl="3" w:tplc="041A0001" w:tentative="1">
      <w:start w:val="1"/>
      <w:numFmt w:val="bullet"/>
      <w:lvlText w:val=""/>
      <w:lvlJc w:val="left"/>
      <w:pPr>
        <w:ind w:left="5002" w:hanging="360"/>
      </w:pPr>
      <w:rPr>
        <w:rFonts w:ascii="Symbol" w:hAnsi="Symbol" w:hint="default"/>
      </w:rPr>
    </w:lvl>
    <w:lvl w:ilvl="4" w:tplc="041A0003" w:tentative="1">
      <w:start w:val="1"/>
      <w:numFmt w:val="bullet"/>
      <w:lvlText w:val="o"/>
      <w:lvlJc w:val="left"/>
      <w:pPr>
        <w:ind w:left="5722" w:hanging="360"/>
      </w:pPr>
      <w:rPr>
        <w:rFonts w:ascii="Courier New" w:hAnsi="Courier New" w:cs="Courier New" w:hint="default"/>
      </w:rPr>
    </w:lvl>
    <w:lvl w:ilvl="5" w:tplc="041A0005" w:tentative="1">
      <w:start w:val="1"/>
      <w:numFmt w:val="bullet"/>
      <w:lvlText w:val=""/>
      <w:lvlJc w:val="left"/>
      <w:pPr>
        <w:ind w:left="6442" w:hanging="360"/>
      </w:pPr>
      <w:rPr>
        <w:rFonts w:ascii="Wingdings" w:hAnsi="Wingdings" w:hint="default"/>
      </w:rPr>
    </w:lvl>
    <w:lvl w:ilvl="6" w:tplc="041A0001" w:tentative="1">
      <w:start w:val="1"/>
      <w:numFmt w:val="bullet"/>
      <w:lvlText w:val=""/>
      <w:lvlJc w:val="left"/>
      <w:pPr>
        <w:ind w:left="7162" w:hanging="360"/>
      </w:pPr>
      <w:rPr>
        <w:rFonts w:ascii="Symbol" w:hAnsi="Symbol" w:hint="default"/>
      </w:rPr>
    </w:lvl>
    <w:lvl w:ilvl="7" w:tplc="041A0003" w:tentative="1">
      <w:start w:val="1"/>
      <w:numFmt w:val="bullet"/>
      <w:lvlText w:val="o"/>
      <w:lvlJc w:val="left"/>
      <w:pPr>
        <w:ind w:left="7882" w:hanging="360"/>
      </w:pPr>
      <w:rPr>
        <w:rFonts w:ascii="Courier New" w:hAnsi="Courier New" w:cs="Courier New" w:hint="default"/>
      </w:rPr>
    </w:lvl>
    <w:lvl w:ilvl="8" w:tplc="041A0005" w:tentative="1">
      <w:start w:val="1"/>
      <w:numFmt w:val="bullet"/>
      <w:lvlText w:val=""/>
      <w:lvlJc w:val="left"/>
      <w:pPr>
        <w:ind w:left="8602" w:hanging="360"/>
      </w:pPr>
      <w:rPr>
        <w:rFonts w:ascii="Wingdings" w:hAnsi="Wingdings" w:hint="default"/>
      </w:rPr>
    </w:lvl>
  </w:abstractNum>
  <w:abstractNum w:abstractNumId="24" w15:restartNumberingAfterBreak="0">
    <w:nsid w:val="54A329AE"/>
    <w:multiLevelType w:val="hybridMultilevel"/>
    <w:tmpl w:val="50228670"/>
    <w:lvl w:ilvl="0" w:tplc="58B8EA34">
      <w:start w:val="1"/>
      <w:numFmt w:val="upp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55CA742E"/>
    <w:multiLevelType w:val="hybridMultilevel"/>
    <w:tmpl w:val="EC807BCA"/>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5687395E"/>
    <w:multiLevelType w:val="hybridMultilevel"/>
    <w:tmpl w:val="0EA639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B1171EA"/>
    <w:multiLevelType w:val="hybridMultilevel"/>
    <w:tmpl w:val="07C697BA"/>
    <w:lvl w:ilvl="0" w:tplc="041A0003">
      <w:start w:val="1"/>
      <w:numFmt w:val="bullet"/>
      <w:lvlText w:val="o"/>
      <w:lvlJc w:val="left"/>
      <w:pPr>
        <w:ind w:left="1494" w:hanging="360"/>
      </w:pPr>
      <w:rPr>
        <w:rFonts w:ascii="Courier New" w:hAnsi="Courier New" w:cs="Courier New" w:hint="default"/>
      </w:rPr>
    </w:lvl>
    <w:lvl w:ilvl="1" w:tplc="5CA22BAE">
      <w:numFmt w:val="bullet"/>
      <w:lvlText w:val="-"/>
      <w:lvlJc w:val="left"/>
      <w:pPr>
        <w:ind w:left="1789" w:hanging="360"/>
      </w:pPr>
      <w:rPr>
        <w:rFonts w:ascii="Arial Narrow" w:eastAsia="Times New Roman" w:hAnsi="Arial Narrow" w:cs="Times New Roman"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8" w15:restartNumberingAfterBreak="0">
    <w:nsid w:val="5B2B4BED"/>
    <w:multiLevelType w:val="hybridMultilevel"/>
    <w:tmpl w:val="016E28F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9" w15:restartNumberingAfterBreak="0">
    <w:nsid w:val="65715B76"/>
    <w:multiLevelType w:val="hybridMultilevel"/>
    <w:tmpl w:val="FE8CDFD2"/>
    <w:lvl w:ilvl="0" w:tplc="21168BD4">
      <w:numFmt w:val="bullet"/>
      <w:lvlText w:val="-"/>
      <w:lvlJc w:val="left"/>
      <w:pPr>
        <w:ind w:left="1956" w:hanging="348"/>
      </w:pPr>
      <w:rPr>
        <w:rFonts w:ascii="Calibri" w:eastAsia="Calibri" w:hAnsi="Calibri" w:cs="Calibri" w:hint="default"/>
        <w:color w:val="131313"/>
        <w:w w:val="103"/>
        <w:sz w:val="24"/>
        <w:szCs w:val="24"/>
        <w:lang w:val="bs" w:eastAsia="en-US" w:bidi="ar-SA"/>
      </w:rPr>
    </w:lvl>
    <w:lvl w:ilvl="1" w:tplc="DBAA8F1C">
      <w:numFmt w:val="bullet"/>
      <w:lvlText w:val="•"/>
      <w:lvlJc w:val="left"/>
      <w:pPr>
        <w:ind w:left="2908" w:hanging="348"/>
      </w:pPr>
      <w:rPr>
        <w:rFonts w:hint="default"/>
        <w:lang w:val="bs" w:eastAsia="en-US" w:bidi="ar-SA"/>
      </w:rPr>
    </w:lvl>
    <w:lvl w:ilvl="2" w:tplc="8D86C1D4">
      <w:numFmt w:val="bullet"/>
      <w:lvlText w:val="•"/>
      <w:lvlJc w:val="left"/>
      <w:pPr>
        <w:ind w:left="3856" w:hanging="348"/>
      </w:pPr>
      <w:rPr>
        <w:rFonts w:hint="default"/>
        <w:lang w:val="bs" w:eastAsia="en-US" w:bidi="ar-SA"/>
      </w:rPr>
    </w:lvl>
    <w:lvl w:ilvl="3" w:tplc="5A7CD49A">
      <w:numFmt w:val="bullet"/>
      <w:lvlText w:val="•"/>
      <w:lvlJc w:val="left"/>
      <w:pPr>
        <w:ind w:left="4805" w:hanging="348"/>
      </w:pPr>
      <w:rPr>
        <w:rFonts w:hint="default"/>
        <w:lang w:val="bs" w:eastAsia="en-US" w:bidi="ar-SA"/>
      </w:rPr>
    </w:lvl>
    <w:lvl w:ilvl="4" w:tplc="B2F27E44">
      <w:numFmt w:val="bullet"/>
      <w:lvlText w:val="•"/>
      <w:lvlJc w:val="left"/>
      <w:pPr>
        <w:ind w:left="5753" w:hanging="348"/>
      </w:pPr>
      <w:rPr>
        <w:rFonts w:hint="default"/>
        <w:lang w:val="bs" w:eastAsia="en-US" w:bidi="ar-SA"/>
      </w:rPr>
    </w:lvl>
    <w:lvl w:ilvl="5" w:tplc="816CACB0">
      <w:numFmt w:val="bullet"/>
      <w:lvlText w:val="•"/>
      <w:lvlJc w:val="left"/>
      <w:pPr>
        <w:ind w:left="6702" w:hanging="348"/>
      </w:pPr>
      <w:rPr>
        <w:rFonts w:hint="default"/>
        <w:lang w:val="bs" w:eastAsia="en-US" w:bidi="ar-SA"/>
      </w:rPr>
    </w:lvl>
    <w:lvl w:ilvl="6" w:tplc="826E4AD4">
      <w:numFmt w:val="bullet"/>
      <w:lvlText w:val="•"/>
      <w:lvlJc w:val="left"/>
      <w:pPr>
        <w:ind w:left="7650" w:hanging="348"/>
      </w:pPr>
      <w:rPr>
        <w:rFonts w:hint="default"/>
        <w:lang w:val="bs" w:eastAsia="en-US" w:bidi="ar-SA"/>
      </w:rPr>
    </w:lvl>
    <w:lvl w:ilvl="7" w:tplc="08445DB0">
      <w:numFmt w:val="bullet"/>
      <w:lvlText w:val="•"/>
      <w:lvlJc w:val="left"/>
      <w:pPr>
        <w:ind w:left="8598" w:hanging="348"/>
      </w:pPr>
      <w:rPr>
        <w:rFonts w:hint="default"/>
        <w:lang w:val="bs" w:eastAsia="en-US" w:bidi="ar-SA"/>
      </w:rPr>
    </w:lvl>
    <w:lvl w:ilvl="8" w:tplc="8D8490E6">
      <w:numFmt w:val="bullet"/>
      <w:lvlText w:val="•"/>
      <w:lvlJc w:val="left"/>
      <w:pPr>
        <w:ind w:left="9547" w:hanging="348"/>
      </w:pPr>
      <w:rPr>
        <w:rFonts w:hint="default"/>
        <w:lang w:val="bs" w:eastAsia="en-US" w:bidi="ar-SA"/>
      </w:rPr>
    </w:lvl>
  </w:abstractNum>
  <w:abstractNum w:abstractNumId="30" w15:restartNumberingAfterBreak="0">
    <w:nsid w:val="69BA4E97"/>
    <w:multiLevelType w:val="hybridMultilevel"/>
    <w:tmpl w:val="7A28BAA0"/>
    <w:lvl w:ilvl="0" w:tplc="041A0001">
      <w:start w:val="1"/>
      <w:numFmt w:val="bullet"/>
      <w:lvlText w:val=""/>
      <w:lvlJc w:val="left"/>
      <w:pPr>
        <w:ind w:left="890" w:hanging="360"/>
      </w:pPr>
      <w:rPr>
        <w:rFonts w:ascii="Symbol" w:hAnsi="Symbol" w:hint="default"/>
      </w:rPr>
    </w:lvl>
    <w:lvl w:ilvl="1" w:tplc="041A0003" w:tentative="1">
      <w:start w:val="1"/>
      <w:numFmt w:val="bullet"/>
      <w:lvlText w:val="o"/>
      <w:lvlJc w:val="left"/>
      <w:pPr>
        <w:ind w:left="1610" w:hanging="360"/>
      </w:pPr>
      <w:rPr>
        <w:rFonts w:ascii="Courier New" w:hAnsi="Courier New" w:cs="Courier New" w:hint="default"/>
      </w:rPr>
    </w:lvl>
    <w:lvl w:ilvl="2" w:tplc="041A0005" w:tentative="1">
      <w:start w:val="1"/>
      <w:numFmt w:val="bullet"/>
      <w:lvlText w:val=""/>
      <w:lvlJc w:val="left"/>
      <w:pPr>
        <w:ind w:left="2330" w:hanging="360"/>
      </w:pPr>
      <w:rPr>
        <w:rFonts w:ascii="Wingdings" w:hAnsi="Wingdings" w:hint="default"/>
      </w:rPr>
    </w:lvl>
    <w:lvl w:ilvl="3" w:tplc="041A0001" w:tentative="1">
      <w:start w:val="1"/>
      <w:numFmt w:val="bullet"/>
      <w:lvlText w:val=""/>
      <w:lvlJc w:val="left"/>
      <w:pPr>
        <w:ind w:left="3050" w:hanging="360"/>
      </w:pPr>
      <w:rPr>
        <w:rFonts w:ascii="Symbol" w:hAnsi="Symbol" w:hint="default"/>
      </w:rPr>
    </w:lvl>
    <w:lvl w:ilvl="4" w:tplc="041A0003" w:tentative="1">
      <w:start w:val="1"/>
      <w:numFmt w:val="bullet"/>
      <w:lvlText w:val="o"/>
      <w:lvlJc w:val="left"/>
      <w:pPr>
        <w:ind w:left="3770" w:hanging="360"/>
      </w:pPr>
      <w:rPr>
        <w:rFonts w:ascii="Courier New" w:hAnsi="Courier New" w:cs="Courier New" w:hint="default"/>
      </w:rPr>
    </w:lvl>
    <w:lvl w:ilvl="5" w:tplc="041A0005" w:tentative="1">
      <w:start w:val="1"/>
      <w:numFmt w:val="bullet"/>
      <w:lvlText w:val=""/>
      <w:lvlJc w:val="left"/>
      <w:pPr>
        <w:ind w:left="4490" w:hanging="360"/>
      </w:pPr>
      <w:rPr>
        <w:rFonts w:ascii="Wingdings" w:hAnsi="Wingdings" w:hint="default"/>
      </w:rPr>
    </w:lvl>
    <w:lvl w:ilvl="6" w:tplc="041A0001" w:tentative="1">
      <w:start w:val="1"/>
      <w:numFmt w:val="bullet"/>
      <w:lvlText w:val=""/>
      <w:lvlJc w:val="left"/>
      <w:pPr>
        <w:ind w:left="5210" w:hanging="360"/>
      </w:pPr>
      <w:rPr>
        <w:rFonts w:ascii="Symbol" w:hAnsi="Symbol" w:hint="default"/>
      </w:rPr>
    </w:lvl>
    <w:lvl w:ilvl="7" w:tplc="041A0003" w:tentative="1">
      <w:start w:val="1"/>
      <w:numFmt w:val="bullet"/>
      <w:lvlText w:val="o"/>
      <w:lvlJc w:val="left"/>
      <w:pPr>
        <w:ind w:left="5930" w:hanging="360"/>
      </w:pPr>
      <w:rPr>
        <w:rFonts w:ascii="Courier New" w:hAnsi="Courier New" w:cs="Courier New" w:hint="default"/>
      </w:rPr>
    </w:lvl>
    <w:lvl w:ilvl="8" w:tplc="041A0005" w:tentative="1">
      <w:start w:val="1"/>
      <w:numFmt w:val="bullet"/>
      <w:lvlText w:val=""/>
      <w:lvlJc w:val="left"/>
      <w:pPr>
        <w:ind w:left="6650" w:hanging="360"/>
      </w:pPr>
      <w:rPr>
        <w:rFonts w:ascii="Wingdings" w:hAnsi="Wingdings" w:hint="default"/>
      </w:rPr>
    </w:lvl>
  </w:abstractNum>
  <w:abstractNum w:abstractNumId="31" w15:restartNumberingAfterBreak="0">
    <w:nsid w:val="6EBB49CE"/>
    <w:multiLevelType w:val="hybridMultilevel"/>
    <w:tmpl w:val="738C34D0"/>
    <w:lvl w:ilvl="0" w:tplc="E4F2DC5C">
      <w:start w:val="1"/>
      <w:numFmt w:val="upp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6FB711EB"/>
    <w:multiLevelType w:val="hybridMultilevel"/>
    <w:tmpl w:val="752A509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1923E54"/>
    <w:multiLevelType w:val="multilevel"/>
    <w:tmpl w:val="1916D4EE"/>
    <w:lvl w:ilvl="0">
      <w:start w:val="1"/>
      <w:numFmt w:val="decimal"/>
      <w:lvlText w:val="%1."/>
      <w:lvlJc w:val="left"/>
      <w:pPr>
        <w:ind w:left="1567" w:hanging="374"/>
      </w:pPr>
      <w:rPr>
        <w:rFonts w:hint="default"/>
        <w:spacing w:val="-1"/>
        <w:w w:val="105"/>
        <w:lang w:val="bs" w:eastAsia="en-US" w:bidi="ar-SA"/>
      </w:rPr>
    </w:lvl>
    <w:lvl w:ilvl="1">
      <w:start w:val="1"/>
      <w:numFmt w:val="decimal"/>
      <w:lvlText w:val="%1.%2."/>
      <w:lvlJc w:val="left"/>
      <w:pPr>
        <w:ind w:left="1603" w:hanging="412"/>
      </w:pPr>
      <w:rPr>
        <w:rFonts w:hint="default"/>
        <w:spacing w:val="-1"/>
        <w:w w:val="103"/>
        <w:lang w:val="bs" w:eastAsia="en-US" w:bidi="ar-SA"/>
      </w:rPr>
    </w:lvl>
    <w:lvl w:ilvl="2">
      <w:start w:val="1"/>
      <w:numFmt w:val="decimal"/>
      <w:lvlText w:val="%1.%2.%3."/>
      <w:lvlJc w:val="left"/>
      <w:pPr>
        <w:ind w:left="1904" w:hanging="412"/>
      </w:pPr>
      <w:rPr>
        <w:rFonts w:hint="default"/>
        <w:spacing w:val="-1"/>
        <w:w w:val="102"/>
        <w:lang w:val="bs" w:eastAsia="en-US" w:bidi="ar-SA"/>
      </w:rPr>
    </w:lvl>
    <w:lvl w:ilvl="3">
      <w:numFmt w:val="bullet"/>
      <w:lvlText w:val="•"/>
      <w:lvlJc w:val="left"/>
      <w:pPr>
        <w:ind w:left="1800" w:hanging="412"/>
      </w:pPr>
      <w:rPr>
        <w:rFonts w:hint="default"/>
        <w:lang w:val="bs" w:eastAsia="en-US" w:bidi="ar-SA"/>
      </w:rPr>
    </w:lvl>
    <w:lvl w:ilvl="4">
      <w:numFmt w:val="bullet"/>
      <w:lvlText w:val="•"/>
      <w:lvlJc w:val="left"/>
      <w:pPr>
        <w:ind w:left="1880" w:hanging="412"/>
      </w:pPr>
      <w:rPr>
        <w:rFonts w:hint="default"/>
        <w:lang w:val="bs" w:eastAsia="en-US" w:bidi="ar-SA"/>
      </w:rPr>
    </w:lvl>
    <w:lvl w:ilvl="5">
      <w:numFmt w:val="bullet"/>
      <w:lvlText w:val="•"/>
      <w:lvlJc w:val="left"/>
      <w:pPr>
        <w:ind w:left="1900" w:hanging="412"/>
      </w:pPr>
      <w:rPr>
        <w:rFonts w:hint="default"/>
        <w:lang w:val="bs" w:eastAsia="en-US" w:bidi="ar-SA"/>
      </w:rPr>
    </w:lvl>
    <w:lvl w:ilvl="6">
      <w:numFmt w:val="bullet"/>
      <w:lvlText w:val="•"/>
      <w:lvlJc w:val="left"/>
      <w:pPr>
        <w:ind w:left="2700" w:hanging="412"/>
      </w:pPr>
      <w:rPr>
        <w:rFonts w:hint="default"/>
        <w:lang w:val="bs" w:eastAsia="en-US" w:bidi="ar-SA"/>
      </w:rPr>
    </w:lvl>
    <w:lvl w:ilvl="7">
      <w:numFmt w:val="bullet"/>
      <w:lvlText w:val="•"/>
      <w:lvlJc w:val="left"/>
      <w:pPr>
        <w:ind w:left="3101" w:hanging="412"/>
      </w:pPr>
      <w:rPr>
        <w:rFonts w:hint="default"/>
        <w:lang w:val="bs" w:eastAsia="en-US" w:bidi="ar-SA"/>
      </w:rPr>
    </w:lvl>
    <w:lvl w:ilvl="8">
      <w:numFmt w:val="bullet"/>
      <w:lvlText w:val="•"/>
      <w:lvlJc w:val="left"/>
      <w:pPr>
        <w:ind w:left="3503" w:hanging="412"/>
      </w:pPr>
      <w:rPr>
        <w:rFonts w:hint="default"/>
        <w:lang w:val="bs" w:eastAsia="en-US" w:bidi="ar-SA"/>
      </w:rPr>
    </w:lvl>
  </w:abstractNum>
  <w:abstractNum w:abstractNumId="34" w15:restartNumberingAfterBreak="0">
    <w:nsid w:val="7285318C"/>
    <w:multiLevelType w:val="hybridMultilevel"/>
    <w:tmpl w:val="FB28EEC2"/>
    <w:lvl w:ilvl="0" w:tplc="041A0013">
      <w:start w:val="1"/>
      <w:numFmt w:val="upperRoman"/>
      <w:lvlText w:val="%1."/>
      <w:lvlJc w:val="right"/>
      <w:pPr>
        <w:ind w:left="1080" w:hanging="360"/>
      </w:pPr>
    </w:lvl>
    <w:lvl w:ilvl="1" w:tplc="041A0013">
      <w:start w:val="1"/>
      <w:numFmt w:val="upperRoman"/>
      <w:lvlText w:val="%2."/>
      <w:lvlJc w:val="right"/>
      <w:pPr>
        <w:ind w:left="785"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15:restartNumberingAfterBreak="0">
    <w:nsid w:val="77054869"/>
    <w:multiLevelType w:val="hybridMultilevel"/>
    <w:tmpl w:val="3D7C2738"/>
    <w:lvl w:ilvl="0" w:tplc="041A0003">
      <w:start w:val="1"/>
      <w:numFmt w:val="bullet"/>
      <w:lvlText w:val="o"/>
      <w:lvlJc w:val="left"/>
      <w:pPr>
        <w:ind w:left="1080" w:hanging="360"/>
      </w:pPr>
      <w:rPr>
        <w:rFonts w:ascii="Courier New" w:hAnsi="Courier New" w:cs="Courier New" w:hint="default"/>
      </w:rPr>
    </w:lvl>
    <w:lvl w:ilvl="1" w:tplc="041A0003">
      <w:start w:val="1"/>
      <w:numFmt w:val="bullet"/>
      <w:lvlText w:val="o"/>
      <w:lvlJc w:val="left"/>
      <w:pPr>
        <w:ind w:left="785"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6" w15:restartNumberingAfterBreak="0">
    <w:nsid w:val="787A40F1"/>
    <w:multiLevelType w:val="hybridMultilevel"/>
    <w:tmpl w:val="EB3A8EE2"/>
    <w:lvl w:ilvl="0" w:tplc="041A0003">
      <w:start w:val="1"/>
      <w:numFmt w:val="bullet"/>
      <w:lvlText w:val="o"/>
      <w:lvlJc w:val="left"/>
      <w:pPr>
        <w:ind w:left="3550" w:hanging="360"/>
      </w:pPr>
      <w:rPr>
        <w:rFonts w:ascii="Courier New" w:hAnsi="Courier New" w:cs="Courier New" w:hint="default"/>
      </w:rPr>
    </w:lvl>
    <w:lvl w:ilvl="1" w:tplc="041A0001">
      <w:start w:val="1"/>
      <w:numFmt w:val="bullet"/>
      <w:lvlText w:val=""/>
      <w:lvlJc w:val="left"/>
      <w:pPr>
        <w:ind w:left="785" w:hanging="360"/>
      </w:pPr>
      <w:rPr>
        <w:rFonts w:ascii="Symbol" w:hAnsi="Symbol"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7" w15:restartNumberingAfterBreak="0">
    <w:nsid w:val="7C005F7A"/>
    <w:multiLevelType w:val="hybridMultilevel"/>
    <w:tmpl w:val="08DEA686"/>
    <w:lvl w:ilvl="0" w:tplc="041A0003">
      <w:start w:val="1"/>
      <w:numFmt w:val="bullet"/>
      <w:lvlText w:val="o"/>
      <w:lvlJc w:val="left"/>
      <w:pPr>
        <w:ind w:left="644" w:hanging="360"/>
      </w:pPr>
      <w:rPr>
        <w:rFonts w:ascii="Courier New" w:hAnsi="Courier New" w:cs="Courier New"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8" w15:restartNumberingAfterBreak="0">
    <w:nsid w:val="7CBA4B47"/>
    <w:multiLevelType w:val="hybridMultilevel"/>
    <w:tmpl w:val="8DF68FA6"/>
    <w:lvl w:ilvl="0" w:tplc="1E64471C">
      <w:start w:val="5"/>
      <w:numFmt w:val="bullet"/>
      <w:lvlText w:val="-"/>
      <w:lvlJc w:val="left"/>
      <w:pPr>
        <w:ind w:left="720" w:hanging="360"/>
      </w:pPr>
      <w:rPr>
        <w:rFonts w:ascii="Arial Narrow" w:eastAsia="Calibri" w:hAnsi="Arial Narrow"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D5D1EF0"/>
    <w:multiLevelType w:val="hybridMultilevel"/>
    <w:tmpl w:val="13784DE8"/>
    <w:lvl w:ilvl="0" w:tplc="041A0003">
      <w:start w:val="1"/>
      <w:numFmt w:val="bullet"/>
      <w:lvlText w:val="o"/>
      <w:lvlJc w:val="left"/>
      <w:pPr>
        <w:ind w:left="644" w:hanging="360"/>
      </w:pPr>
      <w:rPr>
        <w:rFonts w:ascii="Courier New" w:hAnsi="Courier New" w:cs="Courier New"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num w:numId="1">
    <w:abstractNumId w:val="33"/>
  </w:num>
  <w:num w:numId="2">
    <w:abstractNumId w:val="19"/>
  </w:num>
  <w:num w:numId="3">
    <w:abstractNumId w:val="1"/>
  </w:num>
  <w:num w:numId="4">
    <w:abstractNumId w:val="5"/>
  </w:num>
  <w:num w:numId="5">
    <w:abstractNumId w:val="11"/>
  </w:num>
  <w:num w:numId="6">
    <w:abstractNumId w:val="10"/>
  </w:num>
  <w:num w:numId="7">
    <w:abstractNumId w:val="28"/>
  </w:num>
  <w:num w:numId="8">
    <w:abstractNumId w:val="0"/>
  </w:num>
  <w:num w:numId="9">
    <w:abstractNumId w:val="26"/>
  </w:num>
  <w:num w:numId="10">
    <w:abstractNumId w:val="35"/>
  </w:num>
  <w:num w:numId="11">
    <w:abstractNumId w:val="12"/>
  </w:num>
  <w:num w:numId="12">
    <w:abstractNumId w:val="38"/>
  </w:num>
  <w:num w:numId="13">
    <w:abstractNumId w:val="14"/>
  </w:num>
  <w:num w:numId="14">
    <w:abstractNumId w:val="32"/>
  </w:num>
  <w:num w:numId="15">
    <w:abstractNumId w:val="8"/>
  </w:num>
  <w:num w:numId="16">
    <w:abstractNumId w:val="17"/>
  </w:num>
  <w:num w:numId="17">
    <w:abstractNumId w:val="37"/>
  </w:num>
  <w:num w:numId="18">
    <w:abstractNumId w:val="21"/>
  </w:num>
  <w:num w:numId="19">
    <w:abstractNumId w:val="39"/>
  </w:num>
  <w:num w:numId="20">
    <w:abstractNumId w:val="18"/>
  </w:num>
  <w:num w:numId="21">
    <w:abstractNumId w:val="29"/>
  </w:num>
  <w:num w:numId="22">
    <w:abstractNumId w:val="6"/>
  </w:num>
  <w:num w:numId="23">
    <w:abstractNumId w:val="24"/>
  </w:num>
  <w:num w:numId="24">
    <w:abstractNumId w:val="25"/>
  </w:num>
  <w:num w:numId="25">
    <w:abstractNumId w:val="27"/>
  </w:num>
  <w:num w:numId="26">
    <w:abstractNumId w:val="23"/>
  </w:num>
  <w:num w:numId="27">
    <w:abstractNumId w:val="3"/>
  </w:num>
  <w:num w:numId="28">
    <w:abstractNumId w:val="7"/>
  </w:num>
  <w:num w:numId="29">
    <w:abstractNumId w:val="34"/>
  </w:num>
  <w:num w:numId="30">
    <w:abstractNumId w:val="13"/>
  </w:num>
  <w:num w:numId="31">
    <w:abstractNumId w:val="20"/>
  </w:num>
  <w:num w:numId="32">
    <w:abstractNumId w:val="2"/>
  </w:num>
  <w:num w:numId="33">
    <w:abstractNumId w:val="31"/>
  </w:num>
  <w:num w:numId="34">
    <w:abstractNumId w:val="9"/>
  </w:num>
  <w:num w:numId="35">
    <w:abstractNumId w:val="16"/>
  </w:num>
  <w:num w:numId="36">
    <w:abstractNumId w:val="30"/>
  </w:num>
  <w:num w:numId="37">
    <w:abstractNumId w:val="15"/>
  </w:num>
  <w:num w:numId="38">
    <w:abstractNumId w:val="36"/>
  </w:num>
  <w:num w:numId="39">
    <w:abstractNumId w:val="4"/>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952"/>
    <w:rsid w:val="000012D1"/>
    <w:rsid w:val="0000150B"/>
    <w:rsid w:val="000216A3"/>
    <w:rsid w:val="0002392D"/>
    <w:rsid w:val="000471FA"/>
    <w:rsid w:val="00047258"/>
    <w:rsid w:val="00047EBF"/>
    <w:rsid w:val="00071825"/>
    <w:rsid w:val="00072D20"/>
    <w:rsid w:val="0007414E"/>
    <w:rsid w:val="00075F27"/>
    <w:rsid w:val="000768FD"/>
    <w:rsid w:val="00092867"/>
    <w:rsid w:val="000A14B4"/>
    <w:rsid w:val="000B41E8"/>
    <w:rsid w:val="000B45E4"/>
    <w:rsid w:val="000D0344"/>
    <w:rsid w:val="000E5B27"/>
    <w:rsid w:val="000F10CC"/>
    <w:rsid w:val="000F2092"/>
    <w:rsid w:val="001039A1"/>
    <w:rsid w:val="00104DFD"/>
    <w:rsid w:val="001108C3"/>
    <w:rsid w:val="001173F3"/>
    <w:rsid w:val="00136390"/>
    <w:rsid w:val="001478A8"/>
    <w:rsid w:val="00153333"/>
    <w:rsid w:val="00153661"/>
    <w:rsid w:val="00160489"/>
    <w:rsid w:val="0017024B"/>
    <w:rsid w:val="00192F17"/>
    <w:rsid w:val="001A3D71"/>
    <w:rsid w:val="001B065E"/>
    <w:rsid w:val="001B4754"/>
    <w:rsid w:val="001B61D7"/>
    <w:rsid w:val="001D04A3"/>
    <w:rsid w:val="001D67A5"/>
    <w:rsid w:val="001E5CFD"/>
    <w:rsid w:val="001E75EE"/>
    <w:rsid w:val="001F3220"/>
    <w:rsid w:val="001F3373"/>
    <w:rsid w:val="001F5FE1"/>
    <w:rsid w:val="001F60D7"/>
    <w:rsid w:val="00200503"/>
    <w:rsid w:val="00201A72"/>
    <w:rsid w:val="002130CA"/>
    <w:rsid w:val="002202B5"/>
    <w:rsid w:val="002420B3"/>
    <w:rsid w:val="00252474"/>
    <w:rsid w:val="00275E36"/>
    <w:rsid w:val="00277AD5"/>
    <w:rsid w:val="0028624A"/>
    <w:rsid w:val="00290555"/>
    <w:rsid w:val="002A1349"/>
    <w:rsid w:val="002B5BC8"/>
    <w:rsid w:val="002C3440"/>
    <w:rsid w:val="002D2180"/>
    <w:rsid w:val="002E0226"/>
    <w:rsid w:val="002E2B6C"/>
    <w:rsid w:val="002E6C79"/>
    <w:rsid w:val="002E7740"/>
    <w:rsid w:val="002F3322"/>
    <w:rsid w:val="002F7945"/>
    <w:rsid w:val="0030035A"/>
    <w:rsid w:val="00300D75"/>
    <w:rsid w:val="00300F63"/>
    <w:rsid w:val="00306546"/>
    <w:rsid w:val="00306C9C"/>
    <w:rsid w:val="00317D56"/>
    <w:rsid w:val="00323F57"/>
    <w:rsid w:val="00324E65"/>
    <w:rsid w:val="0032796F"/>
    <w:rsid w:val="00335CB5"/>
    <w:rsid w:val="00336166"/>
    <w:rsid w:val="00341B1E"/>
    <w:rsid w:val="00351544"/>
    <w:rsid w:val="003523CF"/>
    <w:rsid w:val="00354A7D"/>
    <w:rsid w:val="00354F45"/>
    <w:rsid w:val="00361D4F"/>
    <w:rsid w:val="00371640"/>
    <w:rsid w:val="00371FCF"/>
    <w:rsid w:val="0037798E"/>
    <w:rsid w:val="00395786"/>
    <w:rsid w:val="003A04D6"/>
    <w:rsid w:val="003B3FAE"/>
    <w:rsid w:val="003D02F8"/>
    <w:rsid w:val="003D2335"/>
    <w:rsid w:val="003D4F35"/>
    <w:rsid w:val="003E1964"/>
    <w:rsid w:val="003E3168"/>
    <w:rsid w:val="003F21A4"/>
    <w:rsid w:val="003F3A13"/>
    <w:rsid w:val="00412D27"/>
    <w:rsid w:val="004136C6"/>
    <w:rsid w:val="004152DD"/>
    <w:rsid w:val="00421A4B"/>
    <w:rsid w:val="00442FEC"/>
    <w:rsid w:val="004447F7"/>
    <w:rsid w:val="00446E11"/>
    <w:rsid w:val="00450CB8"/>
    <w:rsid w:val="0045560C"/>
    <w:rsid w:val="004644AF"/>
    <w:rsid w:val="00466396"/>
    <w:rsid w:val="004667D3"/>
    <w:rsid w:val="00477471"/>
    <w:rsid w:val="00485126"/>
    <w:rsid w:val="00491C1F"/>
    <w:rsid w:val="004A3D13"/>
    <w:rsid w:val="004A4CF4"/>
    <w:rsid w:val="004B2840"/>
    <w:rsid w:val="004B60FD"/>
    <w:rsid w:val="004C14C1"/>
    <w:rsid w:val="004E0DE7"/>
    <w:rsid w:val="004F1E55"/>
    <w:rsid w:val="004F6952"/>
    <w:rsid w:val="00512AB1"/>
    <w:rsid w:val="005303D6"/>
    <w:rsid w:val="00532B1C"/>
    <w:rsid w:val="00535959"/>
    <w:rsid w:val="0054479D"/>
    <w:rsid w:val="00545177"/>
    <w:rsid w:val="00555DC5"/>
    <w:rsid w:val="00556B52"/>
    <w:rsid w:val="00570FE2"/>
    <w:rsid w:val="00576657"/>
    <w:rsid w:val="00586E98"/>
    <w:rsid w:val="0059240C"/>
    <w:rsid w:val="005A1FCE"/>
    <w:rsid w:val="005A36BB"/>
    <w:rsid w:val="005B4F65"/>
    <w:rsid w:val="005B6770"/>
    <w:rsid w:val="005C1AA4"/>
    <w:rsid w:val="005C67BE"/>
    <w:rsid w:val="005C70DD"/>
    <w:rsid w:val="005D145C"/>
    <w:rsid w:val="005D3CF7"/>
    <w:rsid w:val="005D717B"/>
    <w:rsid w:val="005E3428"/>
    <w:rsid w:val="005E342E"/>
    <w:rsid w:val="005E362C"/>
    <w:rsid w:val="005F1AE4"/>
    <w:rsid w:val="005F29D5"/>
    <w:rsid w:val="005F3A80"/>
    <w:rsid w:val="006069C9"/>
    <w:rsid w:val="00625D36"/>
    <w:rsid w:val="00645DF3"/>
    <w:rsid w:val="00665261"/>
    <w:rsid w:val="00665501"/>
    <w:rsid w:val="006A5A8C"/>
    <w:rsid w:val="006A74B0"/>
    <w:rsid w:val="006A7CD3"/>
    <w:rsid w:val="006A7D87"/>
    <w:rsid w:val="006B0481"/>
    <w:rsid w:val="006B3526"/>
    <w:rsid w:val="006B7A38"/>
    <w:rsid w:val="006B7AB0"/>
    <w:rsid w:val="006C2772"/>
    <w:rsid w:val="006D5143"/>
    <w:rsid w:val="00701393"/>
    <w:rsid w:val="0070551B"/>
    <w:rsid w:val="007260B1"/>
    <w:rsid w:val="007331D0"/>
    <w:rsid w:val="00737E28"/>
    <w:rsid w:val="007428F1"/>
    <w:rsid w:val="00752B48"/>
    <w:rsid w:val="00760102"/>
    <w:rsid w:val="007738A4"/>
    <w:rsid w:val="00774491"/>
    <w:rsid w:val="00780E2A"/>
    <w:rsid w:val="0079330E"/>
    <w:rsid w:val="007947CC"/>
    <w:rsid w:val="007B11D8"/>
    <w:rsid w:val="007C00FD"/>
    <w:rsid w:val="007C5F9C"/>
    <w:rsid w:val="007C7EF6"/>
    <w:rsid w:val="007E0C7E"/>
    <w:rsid w:val="007E7767"/>
    <w:rsid w:val="007F30D9"/>
    <w:rsid w:val="007F770F"/>
    <w:rsid w:val="00800386"/>
    <w:rsid w:val="00810BF4"/>
    <w:rsid w:val="00842695"/>
    <w:rsid w:val="00842E9A"/>
    <w:rsid w:val="00850780"/>
    <w:rsid w:val="00851405"/>
    <w:rsid w:val="00854B7F"/>
    <w:rsid w:val="00865B4B"/>
    <w:rsid w:val="0087022D"/>
    <w:rsid w:val="00882510"/>
    <w:rsid w:val="00883907"/>
    <w:rsid w:val="00886833"/>
    <w:rsid w:val="0089468C"/>
    <w:rsid w:val="008B2789"/>
    <w:rsid w:val="008B4F1D"/>
    <w:rsid w:val="008B5D54"/>
    <w:rsid w:val="008B65A3"/>
    <w:rsid w:val="008C43D2"/>
    <w:rsid w:val="008C525E"/>
    <w:rsid w:val="008E6814"/>
    <w:rsid w:val="008F4ACD"/>
    <w:rsid w:val="008F4BEF"/>
    <w:rsid w:val="008F7DED"/>
    <w:rsid w:val="009052B7"/>
    <w:rsid w:val="00915778"/>
    <w:rsid w:val="009422AC"/>
    <w:rsid w:val="00951D15"/>
    <w:rsid w:val="009676EC"/>
    <w:rsid w:val="00986CFF"/>
    <w:rsid w:val="00997642"/>
    <w:rsid w:val="009A4952"/>
    <w:rsid w:val="009A7850"/>
    <w:rsid w:val="009B029F"/>
    <w:rsid w:val="009B27CF"/>
    <w:rsid w:val="009B519D"/>
    <w:rsid w:val="009B7173"/>
    <w:rsid w:val="009C113A"/>
    <w:rsid w:val="009D32D7"/>
    <w:rsid w:val="009D50C7"/>
    <w:rsid w:val="009E0B6A"/>
    <w:rsid w:val="009E2EEC"/>
    <w:rsid w:val="009E7202"/>
    <w:rsid w:val="009F1972"/>
    <w:rsid w:val="009F781B"/>
    <w:rsid w:val="00A0485F"/>
    <w:rsid w:val="00A058D1"/>
    <w:rsid w:val="00A41BA7"/>
    <w:rsid w:val="00A441C6"/>
    <w:rsid w:val="00A45FDA"/>
    <w:rsid w:val="00A468A5"/>
    <w:rsid w:val="00A47968"/>
    <w:rsid w:val="00A62D21"/>
    <w:rsid w:val="00A838A4"/>
    <w:rsid w:val="00A9546F"/>
    <w:rsid w:val="00A97F72"/>
    <w:rsid w:val="00AA44CA"/>
    <w:rsid w:val="00AB209B"/>
    <w:rsid w:val="00AB5EAE"/>
    <w:rsid w:val="00AC6719"/>
    <w:rsid w:val="00AD0D8D"/>
    <w:rsid w:val="00AD2605"/>
    <w:rsid w:val="00AE325E"/>
    <w:rsid w:val="00AE4D12"/>
    <w:rsid w:val="00AF7746"/>
    <w:rsid w:val="00B02E7C"/>
    <w:rsid w:val="00B0324F"/>
    <w:rsid w:val="00B03D5A"/>
    <w:rsid w:val="00B04834"/>
    <w:rsid w:val="00B0530E"/>
    <w:rsid w:val="00B32C3D"/>
    <w:rsid w:val="00B469C7"/>
    <w:rsid w:val="00B477CE"/>
    <w:rsid w:val="00B52F5E"/>
    <w:rsid w:val="00B540FC"/>
    <w:rsid w:val="00B548A5"/>
    <w:rsid w:val="00B6447D"/>
    <w:rsid w:val="00B66760"/>
    <w:rsid w:val="00B77F0C"/>
    <w:rsid w:val="00B955B9"/>
    <w:rsid w:val="00B97447"/>
    <w:rsid w:val="00BE5491"/>
    <w:rsid w:val="00BF1668"/>
    <w:rsid w:val="00BF16AB"/>
    <w:rsid w:val="00BF36DD"/>
    <w:rsid w:val="00C0234D"/>
    <w:rsid w:val="00C10A7C"/>
    <w:rsid w:val="00C324B1"/>
    <w:rsid w:val="00C34052"/>
    <w:rsid w:val="00C362D5"/>
    <w:rsid w:val="00C532E0"/>
    <w:rsid w:val="00C5497D"/>
    <w:rsid w:val="00C62CAD"/>
    <w:rsid w:val="00C9635D"/>
    <w:rsid w:val="00C96C84"/>
    <w:rsid w:val="00CA15A6"/>
    <w:rsid w:val="00CA4E31"/>
    <w:rsid w:val="00CA4E36"/>
    <w:rsid w:val="00CA6921"/>
    <w:rsid w:val="00CC0A10"/>
    <w:rsid w:val="00CC740E"/>
    <w:rsid w:val="00CE04AC"/>
    <w:rsid w:val="00CE37B1"/>
    <w:rsid w:val="00CE6B7A"/>
    <w:rsid w:val="00CF0BAD"/>
    <w:rsid w:val="00D02723"/>
    <w:rsid w:val="00D10A81"/>
    <w:rsid w:val="00D24D50"/>
    <w:rsid w:val="00D320EB"/>
    <w:rsid w:val="00D34C91"/>
    <w:rsid w:val="00D37CBA"/>
    <w:rsid w:val="00D4759A"/>
    <w:rsid w:val="00D50108"/>
    <w:rsid w:val="00D54419"/>
    <w:rsid w:val="00D61DE1"/>
    <w:rsid w:val="00D655DF"/>
    <w:rsid w:val="00D73315"/>
    <w:rsid w:val="00D75CA2"/>
    <w:rsid w:val="00D81D32"/>
    <w:rsid w:val="00D84A2E"/>
    <w:rsid w:val="00DA5E2B"/>
    <w:rsid w:val="00DA76F2"/>
    <w:rsid w:val="00DC03D5"/>
    <w:rsid w:val="00DC1FB8"/>
    <w:rsid w:val="00DD29A9"/>
    <w:rsid w:val="00DD586A"/>
    <w:rsid w:val="00DF2B98"/>
    <w:rsid w:val="00E01757"/>
    <w:rsid w:val="00E03004"/>
    <w:rsid w:val="00E11C33"/>
    <w:rsid w:val="00E11CC7"/>
    <w:rsid w:val="00E25C93"/>
    <w:rsid w:val="00E328DF"/>
    <w:rsid w:val="00E40CAC"/>
    <w:rsid w:val="00E5332B"/>
    <w:rsid w:val="00E569A0"/>
    <w:rsid w:val="00E61D54"/>
    <w:rsid w:val="00E621AB"/>
    <w:rsid w:val="00E71B29"/>
    <w:rsid w:val="00E7297F"/>
    <w:rsid w:val="00E746B4"/>
    <w:rsid w:val="00E823BC"/>
    <w:rsid w:val="00E9751F"/>
    <w:rsid w:val="00EA3284"/>
    <w:rsid w:val="00EA3EF7"/>
    <w:rsid w:val="00EB4B7B"/>
    <w:rsid w:val="00EC65AD"/>
    <w:rsid w:val="00ED10B9"/>
    <w:rsid w:val="00EE54C7"/>
    <w:rsid w:val="00EF6CFC"/>
    <w:rsid w:val="00F0384F"/>
    <w:rsid w:val="00F1451D"/>
    <w:rsid w:val="00F1580A"/>
    <w:rsid w:val="00F229BC"/>
    <w:rsid w:val="00F279A4"/>
    <w:rsid w:val="00F312C1"/>
    <w:rsid w:val="00F33ADF"/>
    <w:rsid w:val="00F35729"/>
    <w:rsid w:val="00F37DB3"/>
    <w:rsid w:val="00F43237"/>
    <w:rsid w:val="00F475C6"/>
    <w:rsid w:val="00F5173C"/>
    <w:rsid w:val="00F610B6"/>
    <w:rsid w:val="00F638B8"/>
    <w:rsid w:val="00F64BA7"/>
    <w:rsid w:val="00F655CD"/>
    <w:rsid w:val="00F70F58"/>
    <w:rsid w:val="00F863A7"/>
    <w:rsid w:val="00F93AF2"/>
    <w:rsid w:val="00F9698D"/>
    <w:rsid w:val="00F96D65"/>
    <w:rsid w:val="00FA452F"/>
    <w:rsid w:val="00FB70A6"/>
    <w:rsid w:val="00FE1966"/>
    <w:rsid w:val="00FE36DE"/>
    <w:rsid w:val="00FF37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D09CE"/>
  <w15:chartTrackingRefBased/>
  <w15:docId w15:val="{D0A9E71A-C22D-45F6-8554-374905D7A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10A81"/>
    <w:pPr>
      <w:widowControl w:val="0"/>
      <w:autoSpaceDE w:val="0"/>
      <w:autoSpaceDN w:val="0"/>
      <w:spacing w:after="0" w:line="240" w:lineRule="auto"/>
    </w:pPr>
    <w:rPr>
      <w:rFonts w:ascii="Calibri" w:eastAsia="Calibri" w:hAnsi="Calibri" w:cs="Calibri"/>
      <w:lang w:val="bs"/>
    </w:rPr>
  </w:style>
  <w:style w:type="paragraph" w:styleId="Heading1">
    <w:name w:val="heading 1"/>
    <w:basedOn w:val="Normal"/>
    <w:next w:val="Normal"/>
    <w:link w:val="Heading1Char"/>
    <w:uiPriority w:val="9"/>
    <w:qFormat/>
    <w:rsid w:val="000B41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1"/>
    <w:qFormat/>
    <w:rsid w:val="00FA452F"/>
    <w:pPr>
      <w:ind w:firstLine="717"/>
      <w:jc w:val="both"/>
      <w:outlineLvl w:val="1"/>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F6952"/>
    <w:pPr>
      <w:tabs>
        <w:tab w:val="center" w:pos="4536"/>
        <w:tab w:val="right" w:pos="9072"/>
      </w:tabs>
    </w:pPr>
  </w:style>
  <w:style w:type="character" w:customStyle="1" w:styleId="HeaderChar">
    <w:name w:val="Header Char"/>
    <w:basedOn w:val="DefaultParagraphFont"/>
    <w:link w:val="Header"/>
    <w:rsid w:val="004F6952"/>
  </w:style>
  <w:style w:type="paragraph" w:styleId="Footer">
    <w:name w:val="footer"/>
    <w:basedOn w:val="Normal"/>
    <w:link w:val="FooterChar"/>
    <w:uiPriority w:val="99"/>
    <w:unhideWhenUsed/>
    <w:rsid w:val="004F6952"/>
    <w:pPr>
      <w:tabs>
        <w:tab w:val="center" w:pos="4536"/>
        <w:tab w:val="right" w:pos="9072"/>
      </w:tabs>
    </w:pPr>
  </w:style>
  <w:style w:type="character" w:customStyle="1" w:styleId="FooterChar">
    <w:name w:val="Footer Char"/>
    <w:basedOn w:val="DefaultParagraphFont"/>
    <w:link w:val="Footer"/>
    <w:uiPriority w:val="99"/>
    <w:rsid w:val="004F6952"/>
  </w:style>
  <w:style w:type="paragraph" w:styleId="Title">
    <w:name w:val="Title"/>
    <w:basedOn w:val="Normal"/>
    <w:link w:val="TitleChar"/>
    <w:uiPriority w:val="1"/>
    <w:qFormat/>
    <w:rsid w:val="00D10A81"/>
    <w:pPr>
      <w:spacing w:before="302"/>
      <w:ind w:left="2186" w:right="2116"/>
      <w:jc w:val="center"/>
    </w:pPr>
    <w:rPr>
      <w:sz w:val="43"/>
      <w:szCs w:val="43"/>
    </w:rPr>
  </w:style>
  <w:style w:type="character" w:customStyle="1" w:styleId="TitleChar">
    <w:name w:val="Title Char"/>
    <w:basedOn w:val="DefaultParagraphFont"/>
    <w:link w:val="Title"/>
    <w:uiPriority w:val="1"/>
    <w:rsid w:val="00D10A81"/>
    <w:rPr>
      <w:rFonts w:ascii="Calibri" w:eastAsia="Calibri" w:hAnsi="Calibri" w:cs="Calibri"/>
      <w:sz w:val="43"/>
      <w:szCs w:val="43"/>
      <w:lang w:val="bs"/>
    </w:rPr>
  </w:style>
  <w:style w:type="paragraph" w:styleId="NoSpacing">
    <w:name w:val="No Spacing"/>
    <w:link w:val="NoSpacingChar"/>
    <w:uiPriority w:val="1"/>
    <w:qFormat/>
    <w:rsid w:val="00D37CBA"/>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37CBA"/>
    <w:rPr>
      <w:rFonts w:eastAsiaTheme="minorEastAsia"/>
      <w:lang w:val="en-US"/>
    </w:rPr>
  </w:style>
  <w:style w:type="paragraph" w:styleId="ListParagraph">
    <w:name w:val="List Paragraph"/>
    <w:basedOn w:val="Normal"/>
    <w:uiPriority w:val="1"/>
    <w:qFormat/>
    <w:rsid w:val="00D37CBA"/>
    <w:pPr>
      <w:ind w:left="1882" w:hanging="358"/>
    </w:pPr>
  </w:style>
  <w:style w:type="paragraph" w:styleId="BodyText">
    <w:name w:val="Body Text"/>
    <w:basedOn w:val="Normal"/>
    <w:link w:val="BodyTextChar"/>
    <w:uiPriority w:val="1"/>
    <w:qFormat/>
    <w:rsid w:val="006B3526"/>
    <w:rPr>
      <w:sz w:val="24"/>
      <w:szCs w:val="24"/>
    </w:rPr>
  </w:style>
  <w:style w:type="character" w:customStyle="1" w:styleId="BodyTextChar">
    <w:name w:val="Body Text Char"/>
    <w:basedOn w:val="DefaultParagraphFont"/>
    <w:link w:val="BodyText"/>
    <w:uiPriority w:val="1"/>
    <w:rsid w:val="006B3526"/>
    <w:rPr>
      <w:rFonts w:ascii="Calibri" w:eastAsia="Calibri" w:hAnsi="Calibri" w:cs="Calibri"/>
      <w:sz w:val="24"/>
      <w:szCs w:val="24"/>
      <w:lang w:val="bs"/>
    </w:rPr>
  </w:style>
  <w:style w:type="paragraph" w:customStyle="1" w:styleId="box474414">
    <w:name w:val="box_474414"/>
    <w:basedOn w:val="Normal"/>
    <w:rsid w:val="005A1FCE"/>
    <w:pPr>
      <w:widowControl/>
      <w:autoSpaceDE/>
      <w:autoSpaceDN/>
      <w:spacing w:before="100" w:beforeAutospacing="1" w:after="100" w:afterAutospacing="1"/>
    </w:pPr>
    <w:rPr>
      <w:rFonts w:ascii="Times New Roman" w:eastAsia="Times New Roman" w:hAnsi="Times New Roman" w:cs="Times New Roman"/>
      <w:sz w:val="24"/>
      <w:szCs w:val="24"/>
      <w:lang w:val="hr-HR" w:eastAsia="hr-HR"/>
    </w:rPr>
  </w:style>
  <w:style w:type="character" w:customStyle="1" w:styleId="Heading2Char">
    <w:name w:val="Heading 2 Char"/>
    <w:basedOn w:val="DefaultParagraphFont"/>
    <w:link w:val="Heading2"/>
    <w:uiPriority w:val="1"/>
    <w:rsid w:val="00FA452F"/>
    <w:rPr>
      <w:rFonts w:ascii="Calibri" w:eastAsia="Calibri" w:hAnsi="Calibri" w:cs="Calibri"/>
      <w:sz w:val="25"/>
      <w:szCs w:val="25"/>
      <w:lang w:val="bs"/>
    </w:rPr>
  </w:style>
  <w:style w:type="character" w:customStyle="1" w:styleId="Heading1Char">
    <w:name w:val="Heading 1 Char"/>
    <w:basedOn w:val="DefaultParagraphFont"/>
    <w:link w:val="Heading1"/>
    <w:uiPriority w:val="9"/>
    <w:rsid w:val="000B41E8"/>
    <w:rPr>
      <w:rFonts w:asciiTheme="majorHAnsi" w:eastAsiaTheme="majorEastAsia" w:hAnsiTheme="majorHAnsi" w:cstheme="majorBidi"/>
      <w:color w:val="2E74B5" w:themeColor="accent1" w:themeShade="BF"/>
      <w:sz w:val="32"/>
      <w:szCs w:val="32"/>
      <w:lang w:val="bs"/>
    </w:rPr>
  </w:style>
  <w:style w:type="paragraph" w:styleId="BalloonText">
    <w:name w:val="Balloon Text"/>
    <w:basedOn w:val="Normal"/>
    <w:link w:val="BalloonTextChar"/>
    <w:uiPriority w:val="99"/>
    <w:semiHidden/>
    <w:unhideWhenUsed/>
    <w:rsid w:val="000B41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1E8"/>
    <w:rPr>
      <w:rFonts w:ascii="Segoe UI" w:eastAsia="Calibri" w:hAnsi="Segoe UI" w:cs="Segoe UI"/>
      <w:sz w:val="18"/>
      <w:szCs w:val="18"/>
      <w:lang w:val="bs"/>
    </w:rPr>
  </w:style>
  <w:style w:type="table" w:styleId="TableGrid">
    <w:name w:val="Table Grid"/>
    <w:basedOn w:val="TableNormal"/>
    <w:uiPriority w:val="39"/>
    <w:rsid w:val="001B61D7"/>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93762">
      <w:bodyDiv w:val="1"/>
      <w:marLeft w:val="0"/>
      <w:marRight w:val="0"/>
      <w:marTop w:val="0"/>
      <w:marBottom w:val="0"/>
      <w:divBdr>
        <w:top w:val="none" w:sz="0" w:space="0" w:color="auto"/>
        <w:left w:val="none" w:sz="0" w:space="0" w:color="auto"/>
        <w:bottom w:val="none" w:sz="0" w:space="0" w:color="auto"/>
        <w:right w:val="none" w:sz="0" w:space="0" w:color="auto"/>
      </w:divBdr>
    </w:div>
    <w:div w:id="182213461">
      <w:bodyDiv w:val="1"/>
      <w:marLeft w:val="0"/>
      <w:marRight w:val="0"/>
      <w:marTop w:val="0"/>
      <w:marBottom w:val="0"/>
      <w:divBdr>
        <w:top w:val="none" w:sz="0" w:space="0" w:color="auto"/>
        <w:left w:val="none" w:sz="0" w:space="0" w:color="auto"/>
        <w:bottom w:val="none" w:sz="0" w:space="0" w:color="auto"/>
        <w:right w:val="none" w:sz="0" w:space="0" w:color="auto"/>
      </w:divBdr>
    </w:div>
    <w:div w:id="257255816">
      <w:bodyDiv w:val="1"/>
      <w:marLeft w:val="0"/>
      <w:marRight w:val="0"/>
      <w:marTop w:val="0"/>
      <w:marBottom w:val="0"/>
      <w:divBdr>
        <w:top w:val="none" w:sz="0" w:space="0" w:color="auto"/>
        <w:left w:val="none" w:sz="0" w:space="0" w:color="auto"/>
        <w:bottom w:val="none" w:sz="0" w:space="0" w:color="auto"/>
        <w:right w:val="none" w:sz="0" w:space="0" w:color="auto"/>
      </w:divBdr>
    </w:div>
    <w:div w:id="412245610">
      <w:bodyDiv w:val="1"/>
      <w:marLeft w:val="0"/>
      <w:marRight w:val="0"/>
      <w:marTop w:val="0"/>
      <w:marBottom w:val="0"/>
      <w:divBdr>
        <w:top w:val="none" w:sz="0" w:space="0" w:color="auto"/>
        <w:left w:val="none" w:sz="0" w:space="0" w:color="auto"/>
        <w:bottom w:val="none" w:sz="0" w:space="0" w:color="auto"/>
        <w:right w:val="none" w:sz="0" w:space="0" w:color="auto"/>
      </w:divBdr>
    </w:div>
    <w:div w:id="561211546">
      <w:bodyDiv w:val="1"/>
      <w:marLeft w:val="0"/>
      <w:marRight w:val="0"/>
      <w:marTop w:val="0"/>
      <w:marBottom w:val="0"/>
      <w:divBdr>
        <w:top w:val="none" w:sz="0" w:space="0" w:color="auto"/>
        <w:left w:val="none" w:sz="0" w:space="0" w:color="auto"/>
        <w:bottom w:val="none" w:sz="0" w:space="0" w:color="auto"/>
        <w:right w:val="none" w:sz="0" w:space="0" w:color="auto"/>
      </w:divBdr>
      <w:divsChild>
        <w:div w:id="1120731160">
          <w:marLeft w:val="0"/>
          <w:marRight w:val="0"/>
          <w:marTop w:val="0"/>
          <w:marBottom w:val="0"/>
          <w:divBdr>
            <w:top w:val="none" w:sz="0" w:space="0" w:color="auto"/>
            <w:left w:val="none" w:sz="0" w:space="0" w:color="auto"/>
            <w:bottom w:val="none" w:sz="0" w:space="0" w:color="auto"/>
            <w:right w:val="none" w:sz="0" w:space="0" w:color="auto"/>
          </w:divBdr>
          <w:divsChild>
            <w:div w:id="1137574467">
              <w:marLeft w:val="0"/>
              <w:marRight w:val="0"/>
              <w:marTop w:val="0"/>
              <w:marBottom w:val="0"/>
              <w:divBdr>
                <w:top w:val="none" w:sz="0" w:space="0" w:color="auto"/>
                <w:left w:val="none" w:sz="0" w:space="0" w:color="auto"/>
                <w:bottom w:val="none" w:sz="0" w:space="0" w:color="auto"/>
                <w:right w:val="none" w:sz="0" w:space="0" w:color="auto"/>
              </w:divBdr>
              <w:divsChild>
                <w:div w:id="845905347">
                  <w:marLeft w:val="0"/>
                  <w:marRight w:val="0"/>
                  <w:marTop w:val="0"/>
                  <w:marBottom w:val="0"/>
                  <w:divBdr>
                    <w:top w:val="none" w:sz="0" w:space="0" w:color="auto"/>
                    <w:left w:val="none" w:sz="0" w:space="0" w:color="auto"/>
                    <w:bottom w:val="none" w:sz="0" w:space="0" w:color="auto"/>
                    <w:right w:val="none" w:sz="0" w:space="0" w:color="auto"/>
                  </w:divBdr>
                  <w:divsChild>
                    <w:div w:id="1768185110">
                      <w:marLeft w:val="0"/>
                      <w:marRight w:val="0"/>
                      <w:marTop w:val="0"/>
                      <w:marBottom w:val="0"/>
                      <w:divBdr>
                        <w:top w:val="none" w:sz="0" w:space="0" w:color="auto"/>
                        <w:left w:val="none" w:sz="0" w:space="0" w:color="auto"/>
                        <w:bottom w:val="none" w:sz="0" w:space="0" w:color="auto"/>
                        <w:right w:val="none" w:sz="0" w:space="0" w:color="auto"/>
                      </w:divBdr>
                      <w:divsChild>
                        <w:div w:id="711884358">
                          <w:marLeft w:val="0"/>
                          <w:marRight w:val="0"/>
                          <w:marTop w:val="0"/>
                          <w:marBottom w:val="0"/>
                          <w:divBdr>
                            <w:top w:val="none" w:sz="0" w:space="0" w:color="auto"/>
                            <w:left w:val="none" w:sz="0" w:space="0" w:color="auto"/>
                            <w:bottom w:val="none" w:sz="0" w:space="0" w:color="auto"/>
                            <w:right w:val="none" w:sz="0" w:space="0" w:color="auto"/>
                          </w:divBdr>
                          <w:divsChild>
                            <w:div w:id="162242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1130765">
      <w:bodyDiv w:val="1"/>
      <w:marLeft w:val="0"/>
      <w:marRight w:val="0"/>
      <w:marTop w:val="0"/>
      <w:marBottom w:val="0"/>
      <w:divBdr>
        <w:top w:val="none" w:sz="0" w:space="0" w:color="auto"/>
        <w:left w:val="none" w:sz="0" w:space="0" w:color="auto"/>
        <w:bottom w:val="none" w:sz="0" w:space="0" w:color="auto"/>
        <w:right w:val="none" w:sz="0" w:space="0" w:color="auto"/>
      </w:divBdr>
    </w:div>
    <w:div w:id="719206200">
      <w:bodyDiv w:val="1"/>
      <w:marLeft w:val="0"/>
      <w:marRight w:val="0"/>
      <w:marTop w:val="0"/>
      <w:marBottom w:val="0"/>
      <w:divBdr>
        <w:top w:val="none" w:sz="0" w:space="0" w:color="auto"/>
        <w:left w:val="none" w:sz="0" w:space="0" w:color="auto"/>
        <w:bottom w:val="none" w:sz="0" w:space="0" w:color="auto"/>
        <w:right w:val="none" w:sz="0" w:space="0" w:color="auto"/>
      </w:divBdr>
    </w:div>
    <w:div w:id="852690620">
      <w:bodyDiv w:val="1"/>
      <w:marLeft w:val="0"/>
      <w:marRight w:val="0"/>
      <w:marTop w:val="0"/>
      <w:marBottom w:val="0"/>
      <w:divBdr>
        <w:top w:val="none" w:sz="0" w:space="0" w:color="auto"/>
        <w:left w:val="none" w:sz="0" w:space="0" w:color="auto"/>
        <w:bottom w:val="none" w:sz="0" w:space="0" w:color="auto"/>
        <w:right w:val="none" w:sz="0" w:space="0" w:color="auto"/>
      </w:divBdr>
    </w:div>
    <w:div w:id="879784708">
      <w:bodyDiv w:val="1"/>
      <w:marLeft w:val="0"/>
      <w:marRight w:val="0"/>
      <w:marTop w:val="0"/>
      <w:marBottom w:val="0"/>
      <w:divBdr>
        <w:top w:val="none" w:sz="0" w:space="0" w:color="auto"/>
        <w:left w:val="none" w:sz="0" w:space="0" w:color="auto"/>
        <w:bottom w:val="none" w:sz="0" w:space="0" w:color="auto"/>
        <w:right w:val="none" w:sz="0" w:space="0" w:color="auto"/>
      </w:divBdr>
    </w:div>
    <w:div w:id="995769726">
      <w:bodyDiv w:val="1"/>
      <w:marLeft w:val="0"/>
      <w:marRight w:val="0"/>
      <w:marTop w:val="0"/>
      <w:marBottom w:val="0"/>
      <w:divBdr>
        <w:top w:val="none" w:sz="0" w:space="0" w:color="auto"/>
        <w:left w:val="none" w:sz="0" w:space="0" w:color="auto"/>
        <w:bottom w:val="none" w:sz="0" w:space="0" w:color="auto"/>
        <w:right w:val="none" w:sz="0" w:space="0" w:color="auto"/>
      </w:divBdr>
    </w:div>
    <w:div w:id="996763474">
      <w:bodyDiv w:val="1"/>
      <w:marLeft w:val="0"/>
      <w:marRight w:val="0"/>
      <w:marTop w:val="0"/>
      <w:marBottom w:val="0"/>
      <w:divBdr>
        <w:top w:val="none" w:sz="0" w:space="0" w:color="auto"/>
        <w:left w:val="none" w:sz="0" w:space="0" w:color="auto"/>
        <w:bottom w:val="none" w:sz="0" w:space="0" w:color="auto"/>
        <w:right w:val="none" w:sz="0" w:space="0" w:color="auto"/>
      </w:divBdr>
    </w:div>
    <w:div w:id="1000692094">
      <w:bodyDiv w:val="1"/>
      <w:marLeft w:val="0"/>
      <w:marRight w:val="0"/>
      <w:marTop w:val="0"/>
      <w:marBottom w:val="0"/>
      <w:divBdr>
        <w:top w:val="none" w:sz="0" w:space="0" w:color="auto"/>
        <w:left w:val="none" w:sz="0" w:space="0" w:color="auto"/>
        <w:bottom w:val="none" w:sz="0" w:space="0" w:color="auto"/>
        <w:right w:val="none" w:sz="0" w:space="0" w:color="auto"/>
      </w:divBdr>
    </w:div>
    <w:div w:id="1049576583">
      <w:bodyDiv w:val="1"/>
      <w:marLeft w:val="0"/>
      <w:marRight w:val="0"/>
      <w:marTop w:val="0"/>
      <w:marBottom w:val="0"/>
      <w:divBdr>
        <w:top w:val="none" w:sz="0" w:space="0" w:color="auto"/>
        <w:left w:val="none" w:sz="0" w:space="0" w:color="auto"/>
        <w:bottom w:val="none" w:sz="0" w:space="0" w:color="auto"/>
        <w:right w:val="none" w:sz="0" w:space="0" w:color="auto"/>
      </w:divBdr>
    </w:div>
    <w:div w:id="1066149912">
      <w:bodyDiv w:val="1"/>
      <w:marLeft w:val="0"/>
      <w:marRight w:val="0"/>
      <w:marTop w:val="0"/>
      <w:marBottom w:val="0"/>
      <w:divBdr>
        <w:top w:val="none" w:sz="0" w:space="0" w:color="auto"/>
        <w:left w:val="none" w:sz="0" w:space="0" w:color="auto"/>
        <w:bottom w:val="none" w:sz="0" w:space="0" w:color="auto"/>
        <w:right w:val="none" w:sz="0" w:space="0" w:color="auto"/>
      </w:divBdr>
    </w:div>
    <w:div w:id="1138455753">
      <w:bodyDiv w:val="1"/>
      <w:marLeft w:val="0"/>
      <w:marRight w:val="0"/>
      <w:marTop w:val="0"/>
      <w:marBottom w:val="0"/>
      <w:divBdr>
        <w:top w:val="none" w:sz="0" w:space="0" w:color="auto"/>
        <w:left w:val="none" w:sz="0" w:space="0" w:color="auto"/>
        <w:bottom w:val="none" w:sz="0" w:space="0" w:color="auto"/>
        <w:right w:val="none" w:sz="0" w:space="0" w:color="auto"/>
      </w:divBdr>
    </w:div>
    <w:div w:id="1213924982">
      <w:bodyDiv w:val="1"/>
      <w:marLeft w:val="0"/>
      <w:marRight w:val="0"/>
      <w:marTop w:val="0"/>
      <w:marBottom w:val="0"/>
      <w:divBdr>
        <w:top w:val="none" w:sz="0" w:space="0" w:color="auto"/>
        <w:left w:val="none" w:sz="0" w:space="0" w:color="auto"/>
        <w:bottom w:val="none" w:sz="0" w:space="0" w:color="auto"/>
        <w:right w:val="none" w:sz="0" w:space="0" w:color="auto"/>
      </w:divBdr>
    </w:div>
    <w:div w:id="1329943669">
      <w:bodyDiv w:val="1"/>
      <w:marLeft w:val="0"/>
      <w:marRight w:val="0"/>
      <w:marTop w:val="0"/>
      <w:marBottom w:val="0"/>
      <w:divBdr>
        <w:top w:val="none" w:sz="0" w:space="0" w:color="auto"/>
        <w:left w:val="none" w:sz="0" w:space="0" w:color="auto"/>
        <w:bottom w:val="none" w:sz="0" w:space="0" w:color="auto"/>
        <w:right w:val="none" w:sz="0" w:space="0" w:color="auto"/>
      </w:divBdr>
    </w:div>
    <w:div w:id="1350833612">
      <w:bodyDiv w:val="1"/>
      <w:marLeft w:val="0"/>
      <w:marRight w:val="0"/>
      <w:marTop w:val="0"/>
      <w:marBottom w:val="0"/>
      <w:divBdr>
        <w:top w:val="none" w:sz="0" w:space="0" w:color="auto"/>
        <w:left w:val="none" w:sz="0" w:space="0" w:color="auto"/>
        <w:bottom w:val="none" w:sz="0" w:space="0" w:color="auto"/>
        <w:right w:val="none" w:sz="0" w:space="0" w:color="auto"/>
      </w:divBdr>
    </w:div>
    <w:div w:id="1397045034">
      <w:bodyDiv w:val="1"/>
      <w:marLeft w:val="0"/>
      <w:marRight w:val="0"/>
      <w:marTop w:val="0"/>
      <w:marBottom w:val="0"/>
      <w:divBdr>
        <w:top w:val="none" w:sz="0" w:space="0" w:color="auto"/>
        <w:left w:val="none" w:sz="0" w:space="0" w:color="auto"/>
        <w:bottom w:val="none" w:sz="0" w:space="0" w:color="auto"/>
        <w:right w:val="none" w:sz="0" w:space="0" w:color="auto"/>
      </w:divBdr>
    </w:div>
    <w:div w:id="1659459565">
      <w:bodyDiv w:val="1"/>
      <w:marLeft w:val="0"/>
      <w:marRight w:val="0"/>
      <w:marTop w:val="0"/>
      <w:marBottom w:val="0"/>
      <w:divBdr>
        <w:top w:val="none" w:sz="0" w:space="0" w:color="auto"/>
        <w:left w:val="none" w:sz="0" w:space="0" w:color="auto"/>
        <w:bottom w:val="none" w:sz="0" w:space="0" w:color="auto"/>
        <w:right w:val="none" w:sz="0" w:space="0" w:color="auto"/>
      </w:divBdr>
    </w:div>
    <w:div w:id="1758794258">
      <w:bodyDiv w:val="1"/>
      <w:marLeft w:val="0"/>
      <w:marRight w:val="0"/>
      <w:marTop w:val="0"/>
      <w:marBottom w:val="0"/>
      <w:divBdr>
        <w:top w:val="none" w:sz="0" w:space="0" w:color="auto"/>
        <w:left w:val="none" w:sz="0" w:space="0" w:color="auto"/>
        <w:bottom w:val="none" w:sz="0" w:space="0" w:color="auto"/>
        <w:right w:val="none" w:sz="0" w:space="0" w:color="auto"/>
      </w:divBdr>
    </w:div>
    <w:div w:id="1804107607">
      <w:bodyDiv w:val="1"/>
      <w:marLeft w:val="0"/>
      <w:marRight w:val="0"/>
      <w:marTop w:val="0"/>
      <w:marBottom w:val="0"/>
      <w:divBdr>
        <w:top w:val="none" w:sz="0" w:space="0" w:color="auto"/>
        <w:left w:val="none" w:sz="0" w:space="0" w:color="auto"/>
        <w:bottom w:val="none" w:sz="0" w:space="0" w:color="auto"/>
        <w:right w:val="none" w:sz="0" w:space="0" w:color="auto"/>
      </w:divBdr>
    </w:div>
    <w:div w:id="1887988289">
      <w:bodyDiv w:val="1"/>
      <w:marLeft w:val="0"/>
      <w:marRight w:val="0"/>
      <w:marTop w:val="0"/>
      <w:marBottom w:val="0"/>
      <w:divBdr>
        <w:top w:val="none" w:sz="0" w:space="0" w:color="auto"/>
        <w:left w:val="none" w:sz="0" w:space="0" w:color="auto"/>
        <w:bottom w:val="none" w:sz="0" w:space="0" w:color="auto"/>
        <w:right w:val="none" w:sz="0" w:space="0" w:color="auto"/>
      </w:divBdr>
    </w:div>
    <w:div w:id="1960450174">
      <w:bodyDiv w:val="1"/>
      <w:marLeft w:val="0"/>
      <w:marRight w:val="0"/>
      <w:marTop w:val="0"/>
      <w:marBottom w:val="0"/>
      <w:divBdr>
        <w:top w:val="none" w:sz="0" w:space="0" w:color="auto"/>
        <w:left w:val="none" w:sz="0" w:space="0" w:color="auto"/>
        <w:bottom w:val="none" w:sz="0" w:space="0" w:color="auto"/>
        <w:right w:val="none" w:sz="0" w:space="0" w:color="auto"/>
      </w:divBdr>
    </w:div>
    <w:div w:id="2003849852">
      <w:bodyDiv w:val="1"/>
      <w:marLeft w:val="0"/>
      <w:marRight w:val="0"/>
      <w:marTop w:val="0"/>
      <w:marBottom w:val="0"/>
      <w:divBdr>
        <w:top w:val="none" w:sz="0" w:space="0" w:color="auto"/>
        <w:left w:val="none" w:sz="0" w:space="0" w:color="auto"/>
        <w:bottom w:val="none" w:sz="0" w:space="0" w:color="auto"/>
        <w:right w:val="none" w:sz="0" w:space="0" w:color="auto"/>
      </w:divBdr>
    </w:div>
    <w:div w:id="200916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38645-6675-4AD6-9990-274751C82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2185</TotalTime>
  <Pages>32</Pages>
  <Words>8204</Words>
  <Characters>46764</Characters>
  <Application>Microsoft Office Word</Application>
  <DocSecurity>0</DocSecurity>
  <Lines>389</Lines>
  <Paragraphs>109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Hučić</dc:creator>
  <cp:keywords/>
  <dc:description/>
  <cp:lastModifiedBy>Petra Hučić</cp:lastModifiedBy>
  <cp:revision>251</cp:revision>
  <cp:lastPrinted>2024-11-22T08:45:00Z</cp:lastPrinted>
  <dcterms:created xsi:type="dcterms:W3CDTF">2023-10-31T07:51:00Z</dcterms:created>
  <dcterms:modified xsi:type="dcterms:W3CDTF">2024-12-18T10:21:00Z</dcterms:modified>
</cp:coreProperties>
</file>